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C11B2" w14:textId="0537D49C" w:rsidR="00E319BD" w:rsidRDefault="00D778F8" w:rsidP="00096C9A">
      <w:pPr>
        <w:spacing w:after="0" w:line="360" w:lineRule="auto"/>
        <w:jc w:val="center"/>
        <w:rPr>
          <w:rFonts w:ascii="Times New Roman" w:eastAsia="Calibri" w:hAnsi="Times New Roman" w:cs="Times New Roman"/>
          <w:color w:val="000000"/>
          <w:sz w:val="28"/>
          <w:szCs w:val="28"/>
          <w:bdr w:val="none" w:sz="0" w:space="0" w:color="auto" w:frame="1"/>
          <w:shd w:val="clear" w:color="auto" w:fill="FFFFFF"/>
          <w:lang w:val="uk-UA"/>
        </w:rPr>
      </w:pPr>
      <w:r>
        <w:rPr>
          <w:rFonts w:ascii="Times New Roman" w:eastAsia="Calibri" w:hAnsi="Times New Roman" w:cs="Times New Roman"/>
          <w:noProof/>
          <w:color w:val="000000"/>
          <w:sz w:val="28"/>
          <w:szCs w:val="28"/>
          <w:lang w:eastAsia="ru-RU"/>
        </w:rPr>
        <mc:AlternateContent>
          <mc:Choice Requires="wps">
            <w:drawing>
              <wp:anchor distT="0" distB="0" distL="114300" distR="114300" simplePos="0" relativeHeight="251658240" behindDoc="0" locked="0" layoutInCell="1" allowOverlap="1" wp14:anchorId="549C1F47" wp14:editId="532D202A">
                <wp:simplePos x="0" y="0"/>
                <wp:positionH relativeFrom="column">
                  <wp:posOffset>6015990</wp:posOffset>
                </wp:positionH>
                <wp:positionV relativeFrom="paragraph">
                  <wp:posOffset>-305435</wp:posOffset>
                </wp:positionV>
                <wp:extent cx="200025" cy="21907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AFA3" id="Rectangle 2" o:spid="_x0000_s1026" style="position:absolute;margin-left:473.7pt;margin-top:-24.05pt;width:15.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" stroked="f"/>
            </w:pict>
          </mc:Fallback>
        </mc:AlternateContent>
      </w:r>
    </w:p>
    <w:p w14:paraId="164F94DC" w14:textId="77777777" w:rsidR="00E319BD" w:rsidRDefault="00E319BD" w:rsidP="00096C9A">
      <w:pPr>
        <w:spacing w:after="0" w:line="360" w:lineRule="auto"/>
        <w:jc w:val="center"/>
        <w:rPr>
          <w:rFonts w:ascii="Times New Roman" w:eastAsia="Calibri" w:hAnsi="Times New Roman" w:cs="Times New Roman"/>
          <w:color w:val="000000"/>
          <w:sz w:val="28"/>
          <w:szCs w:val="28"/>
          <w:bdr w:val="none" w:sz="0" w:space="0" w:color="auto" w:frame="1"/>
          <w:shd w:val="clear" w:color="auto" w:fill="FFFFFF"/>
          <w:lang w:val="uk-UA"/>
        </w:rPr>
      </w:pPr>
    </w:p>
    <w:p w14:paraId="060E826F" w14:textId="77777777" w:rsidR="00E319BD" w:rsidRDefault="00E319BD" w:rsidP="00096C9A">
      <w:pPr>
        <w:spacing w:after="0" w:line="360" w:lineRule="auto"/>
        <w:jc w:val="center"/>
        <w:rPr>
          <w:rFonts w:ascii="Times New Roman" w:eastAsia="Calibri" w:hAnsi="Times New Roman" w:cs="Times New Roman"/>
          <w:color w:val="000000"/>
          <w:sz w:val="28"/>
          <w:szCs w:val="28"/>
          <w:bdr w:val="none" w:sz="0" w:space="0" w:color="auto" w:frame="1"/>
          <w:shd w:val="clear" w:color="auto" w:fill="FFFFFF"/>
          <w:lang w:val="uk-UA"/>
        </w:rPr>
      </w:pPr>
    </w:p>
    <w:p w14:paraId="75AE8CE0" w14:textId="77777777" w:rsidR="00E319BD" w:rsidRDefault="00E319BD" w:rsidP="00096C9A">
      <w:pPr>
        <w:spacing w:after="0" w:line="360" w:lineRule="auto"/>
        <w:jc w:val="center"/>
        <w:rPr>
          <w:rFonts w:ascii="Times New Roman" w:eastAsia="Calibri" w:hAnsi="Times New Roman" w:cs="Times New Roman"/>
          <w:color w:val="000000"/>
          <w:sz w:val="28"/>
          <w:szCs w:val="28"/>
          <w:bdr w:val="none" w:sz="0" w:space="0" w:color="auto" w:frame="1"/>
          <w:shd w:val="clear" w:color="auto" w:fill="FFFFFF"/>
          <w:lang w:val="uk-UA"/>
        </w:rPr>
      </w:pPr>
    </w:p>
    <w:p w14:paraId="445F6230" w14:textId="77777777" w:rsidR="00E319BD" w:rsidRDefault="00E319BD" w:rsidP="00096C9A">
      <w:pPr>
        <w:spacing w:after="0" w:line="360" w:lineRule="auto"/>
        <w:jc w:val="center"/>
        <w:rPr>
          <w:rFonts w:ascii="Times New Roman" w:eastAsia="Calibri" w:hAnsi="Times New Roman" w:cs="Times New Roman"/>
          <w:color w:val="000000"/>
          <w:sz w:val="28"/>
          <w:szCs w:val="28"/>
          <w:bdr w:val="none" w:sz="0" w:space="0" w:color="auto" w:frame="1"/>
          <w:shd w:val="clear" w:color="auto" w:fill="FFFFFF"/>
          <w:lang w:val="uk-UA"/>
        </w:rPr>
      </w:pPr>
    </w:p>
    <w:p w14:paraId="1A46AC2C" w14:textId="77777777" w:rsidR="00E319BD" w:rsidRDefault="00E319BD" w:rsidP="00096C9A">
      <w:pPr>
        <w:spacing w:after="0" w:line="360" w:lineRule="auto"/>
        <w:jc w:val="center"/>
        <w:rPr>
          <w:rFonts w:ascii="Times New Roman" w:eastAsia="Calibri" w:hAnsi="Times New Roman" w:cs="Times New Roman"/>
          <w:color w:val="000000"/>
          <w:sz w:val="28"/>
          <w:szCs w:val="28"/>
          <w:bdr w:val="none" w:sz="0" w:space="0" w:color="auto" w:frame="1"/>
          <w:shd w:val="clear" w:color="auto" w:fill="FFFFFF"/>
          <w:lang w:val="uk-UA"/>
        </w:rPr>
      </w:pPr>
    </w:p>
    <w:p w14:paraId="2447DA92" w14:textId="77777777" w:rsidR="00E319BD" w:rsidRPr="00BD0FA9" w:rsidRDefault="001E1AB4" w:rsidP="00096C9A">
      <w:pPr>
        <w:spacing w:after="0" w:line="360" w:lineRule="auto"/>
        <w:jc w:val="center"/>
        <w:rPr>
          <w:rFonts w:ascii="Times New Roman" w:eastAsia="Calibri" w:hAnsi="Times New Roman" w:cs="Times New Roman"/>
          <w:color w:val="000000"/>
          <w:sz w:val="28"/>
          <w:szCs w:val="28"/>
          <w:bdr w:val="none" w:sz="0" w:space="0" w:color="auto" w:frame="1"/>
          <w:shd w:val="clear" w:color="auto" w:fill="FFFFFF"/>
          <w:lang w:val="uk-UA"/>
        </w:rPr>
      </w:pPr>
      <w:r>
        <w:rPr>
          <w:rFonts w:ascii="Times New Roman" w:eastAsia="Calibri" w:hAnsi="Times New Roman" w:cs="Times New Roman"/>
          <w:color w:val="000000"/>
          <w:sz w:val="28"/>
          <w:szCs w:val="28"/>
          <w:bdr w:val="none" w:sz="0" w:space="0" w:color="auto" w:frame="1"/>
          <w:shd w:val="clear" w:color="auto" w:fill="FFFFFF"/>
          <w:lang w:val="uk-UA"/>
        </w:rPr>
        <w:t>Соціальне забезпечення</w:t>
      </w:r>
    </w:p>
    <w:p w14:paraId="7398CA8F" w14:textId="77777777" w:rsidR="00E319BD" w:rsidRPr="00BD0FA9" w:rsidRDefault="00E319BD" w:rsidP="00096C9A">
      <w:pPr>
        <w:spacing w:after="0" w:line="360" w:lineRule="auto"/>
        <w:jc w:val="center"/>
        <w:rPr>
          <w:rFonts w:ascii="Times New Roman" w:eastAsia="Calibri" w:hAnsi="Times New Roman" w:cs="Times New Roman"/>
          <w:b/>
          <w:color w:val="000000"/>
          <w:sz w:val="28"/>
          <w:szCs w:val="28"/>
          <w:bdr w:val="none" w:sz="0" w:space="0" w:color="auto" w:frame="1"/>
          <w:shd w:val="clear" w:color="auto" w:fill="FFFFFF"/>
          <w:lang w:val="uk-UA"/>
        </w:rPr>
      </w:pPr>
    </w:p>
    <w:p w14:paraId="479FC0A4" w14:textId="77777777" w:rsidR="00E319BD" w:rsidRPr="00BD0FA9" w:rsidRDefault="00E319BD" w:rsidP="00096C9A">
      <w:pPr>
        <w:spacing w:after="0" w:line="360" w:lineRule="auto"/>
        <w:jc w:val="center"/>
        <w:rPr>
          <w:rFonts w:ascii="Times New Roman" w:eastAsia="Calibri" w:hAnsi="Times New Roman" w:cs="Times New Roman"/>
          <w:b/>
          <w:color w:val="000000"/>
          <w:sz w:val="28"/>
          <w:szCs w:val="28"/>
          <w:bdr w:val="none" w:sz="0" w:space="0" w:color="auto" w:frame="1"/>
          <w:shd w:val="clear" w:color="auto" w:fill="FFFFFF"/>
          <w:lang w:val="uk-UA"/>
        </w:rPr>
      </w:pPr>
    </w:p>
    <w:p w14:paraId="56AE349C" w14:textId="77777777" w:rsidR="001C2821" w:rsidRDefault="0001193D" w:rsidP="001C2821">
      <w:pPr>
        <w:spacing w:after="0" w:line="360" w:lineRule="auto"/>
        <w:jc w:val="center"/>
        <w:rPr>
          <w:rFonts w:ascii="Times New Roman" w:eastAsia="Calibri" w:hAnsi="Times New Roman" w:cs="Times New Roman"/>
          <w:b/>
          <w:color w:val="000000"/>
          <w:sz w:val="28"/>
          <w:szCs w:val="28"/>
          <w:bdr w:val="none" w:sz="0" w:space="0" w:color="auto" w:frame="1"/>
          <w:shd w:val="clear" w:color="auto" w:fill="FFFFFF"/>
          <w:lang w:val="uk-UA"/>
        </w:rPr>
      </w:pPr>
      <w:r>
        <w:rPr>
          <w:rFonts w:ascii="Times New Roman" w:eastAsia="Calibri" w:hAnsi="Times New Roman" w:cs="Times New Roman"/>
          <w:b/>
          <w:color w:val="000000"/>
          <w:sz w:val="28"/>
          <w:szCs w:val="28"/>
          <w:bdr w:val="none" w:sz="0" w:space="0" w:color="auto" w:frame="1"/>
          <w:shd w:val="clear" w:color="auto" w:fill="FFFFFF"/>
          <w:lang w:val="uk-UA"/>
        </w:rPr>
        <w:t xml:space="preserve"> ЗАПРОВАД</w:t>
      </w:r>
      <w:r w:rsidR="001C2821">
        <w:rPr>
          <w:rFonts w:ascii="Times New Roman" w:eastAsia="Calibri" w:hAnsi="Times New Roman" w:cs="Times New Roman"/>
          <w:b/>
          <w:color w:val="000000"/>
          <w:sz w:val="28"/>
          <w:szCs w:val="28"/>
          <w:bdr w:val="none" w:sz="0" w:space="0" w:color="auto" w:frame="1"/>
          <w:shd w:val="clear" w:color="auto" w:fill="FFFFFF"/>
          <w:lang w:val="uk-UA"/>
        </w:rPr>
        <w:t>ЖЕННЯ ПРИНЦИПУ ГЕНДЕРНОЇ РІВНОСТІ</w:t>
      </w:r>
    </w:p>
    <w:p w14:paraId="74252720" w14:textId="77777777" w:rsidR="0001193D" w:rsidRPr="00BD0FA9" w:rsidRDefault="0001193D" w:rsidP="001C2821">
      <w:pPr>
        <w:spacing w:after="0" w:line="360" w:lineRule="auto"/>
        <w:jc w:val="center"/>
        <w:rPr>
          <w:rFonts w:ascii="Times New Roman" w:eastAsia="Calibri" w:hAnsi="Times New Roman" w:cs="Times New Roman"/>
          <w:b/>
          <w:color w:val="000000"/>
          <w:sz w:val="28"/>
          <w:szCs w:val="28"/>
          <w:bdr w:val="none" w:sz="0" w:space="0" w:color="auto" w:frame="1"/>
          <w:shd w:val="clear" w:color="auto" w:fill="FFFFFF"/>
          <w:lang w:val="uk-UA"/>
        </w:rPr>
      </w:pPr>
      <w:r>
        <w:rPr>
          <w:rFonts w:ascii="Times New Roman" w:eastAsia="Calibri" w:hAnsi="Times New Roman" w:cs="Times New Roman"/>
          <w:b/>
          <w:color w:val="000000"/>
          <w:sz w:val="28"/>
          <w:szCs w:val="28"/>
          <w:bdr w:val="none" w:sz="0" w:space="0" w:color="auto" w:frame="1"/>
          <w:shd w:val="clear" w:color="auto" w:fill="FFFFFF"/>
          <w:lang w:val="uk-UA"/>
        </w:rPr>
        <w:t xml:space="preserve"> У СФЕРІ СОЦІАЛЬНОГО ЗАБЕЗПЕЧЕННЯ В УКРАЇНІ</w:t>
      </w:r>
    </w:p>
    <w:p w14:paraId="505AEA63" w14:textId="77777777" w:rsidR="00096C9A" w:rsidRDefault="00096C9A" w:rsidP="00096C9A">
      <w:pPr>
        <w:spacing w:after="0" w:line="360" w:lineRule="auto"/>
        <w:ind w:firstLine="708"/>
        <w:jc w:val="center"/>
        <w:rPr>
          <w:rFonts w:ascii="Times New Roman" w:eastAsia="Calibri" w:hAnsi="Times New Roman" w:cs="Times New Roman"/>
          <w:color w:val="000000"/>
          <w:sz w:val="28"/>
          <w:szCs w:val="28"/>
          <w:bdr w:val="none" w:sz="0" w:space="0" w:color="auto" w:frame="1"/>
          <w:shd w:val="clear" w:color="auto" w:fill="FFFFFF"/>
          <w:lang w:val="uk-UA"/>
        </w:rPr>
      </w:pPr>
    </w:p>
    <w:p w14:paraId="4ADECA3B" w14:textId="77777777" w:rsidR="00E319BD" w:rsidRDefault="00E319BD" w:rsidP="00096C9A">
      <w:pPr>
        <w:spacing w:after="0" w:line="360" w:lineRule="auto"/>
        <w:ind w:firstLine="708"/>
        <w:jc w:val="center"/>
        <w:rPr>
          <w:rFonts w:ascii="Times New Roman" w:eastAsia="Calibri" w:hAnsi="Times New Roman" w:cs="Times New Roman"/>
          <w:color w:val="000000"/>
          <w:sz w:val="28"/>
          <w:szCs w:val="28"/>
          <w:bdr w:val="none" w:sz="0" w:space="0" w:color="auto" w:frame="1"/>
          <w:shd w:val="clear" w:color="auto" w:fill="FFFFFF"/>
          <w:lang w:val="uk-UA"/>
        </w:rPr>
      </w:pPr>
    </w:p>
    <w:p w14:paraId="60011359" w14:textId="77777777" w:rsidR="00E319BD" w:rsidRDefault="00E319BD" w:rsidP="00096C9A">
      <w:pPr>
        <w:spacing w:after="0" w:line="360" w:lineRule="auto"/>
        <w:ind w:firstLine="708"/>
        <w:jc w:val="center"/>
        <w:rPr>
          <w:rFonts w:ascii="Times New Roman" w:eastAsia="Calibri" w:hAnsi="Times New Roman" w:cs="Times New Roman"/>
          <w:color w:val="000000"/>
          <w:sz w:val="28"/>
          <w:szCs w:val="28"/>
          <w:bdr w:val="none" w:sz="0" w:space="0" w:color="auto" w:frame="1"/>
          <w:shd w:val="clear" w:color="auto" w:fill="FFFFFF"/>
          <w:lang w:val="uk-UA"/>
        </w:rPr>
      </w:pPr>
    </w:p>
    <w:p w14:paraId="245015F9" w14:textId="77777777" w:rsidR="00E319BD" w:rsidRDefault="00E319BD" w:rsidP="00096C9A">
      <w:pPr>
        <w:spacing w:after="0" w:line="360" w:lineRule="auto"/>
        <w:ind w:firstLine="708"/>
        <w:jc w:val="center"/>
        <w:rPr>
          <w:rFonts w:ascii="Times New Roman" w:eastAsia="Calibri" w:hAnsi="Times New Roman" w:cs="Times New Roman"/>
          <w:color w:val="000000"/>
          <w:sz w:val="28"/>
          <w:szCs w:val="28"/>
          <w:bdr w:val="none" w:sz="0" w:space="0" w:color="auto" w:frame="1"/>
          <w:shd w:val="clear" w:color="auto" w:fill="FFFFFF"/>
          <w:lang w:val="uk-UA"/>
        </w:rPr>
      </w:pPr>
    </w:p>
    <w:p w14:paraId="2F67C6BA" w14:textId="77777777" w:rsidR="00E319BD" w:rsidRDefault="00E319BD" w:rsidP="00096C9A">
      <w:pPr>
        <w:spacing w:after="0" w:line="360" w:lineRule="auto"/>
        <w:ind w:firstLine="708"/>
        <w:jc w:val="center"/>
        <w:rPr>
          <w:rFonts w:ascii="Times New Roman" w:eastAsia="Calibri" w:hAnsi="Times New Roman" w:cs="Times New Roman"/>
          <w:color w:val="000000"/>
          <w:sz w:val="28"/>
          <w:szCs w:val="28"/>
          <w:bdr w:val="none" w:sz="0" w:space="0" w:color="auto" w:frame="1"/>
          <w:shd w:val="clear" w:color="auto" w:fill="FFFFFF"/>
          <w:lang w:val="uk-UA"/>
        </w:rPr>
      </w:pPr>
    </w:p>
    <w:p w14:paraId="3B3F9C2C" w14:textId="77777777" w:rsidR="00E319BD" w:rsidRDefault="00E319BD" w:rsidP="00096C9A">
      <w:pPr>
        <w:spacing w:after="0" w:line="360" w:lineRule="auto"/>
        <w:ind w:firstLine="708"/>
        <w:jc w:val="center"/>
        <w:rPr>
          <w:rFonts w:ascii="Times New Roman" w:eastAsia="Calibri" w:hAnsi="Times New Roman" w:cs="Times New Roman"/>
          <w:color w:val="000000"/>
          <w:sz w:val="28"/>
          <w:szCs w:val="28"/>
          <w:bdr w:val="none" w:sz="0" w:space="0" w:color="auto" w:frame="1"/>
          <w:shd w:val="clear" w:color="auto" w:fill="FFFFFF"/>
          <w:lang w:val="uk-UA"/>
        </w:rPr>
      </w:pPr>
    </w:p>
    <w:p w14:paraId="12570C38" w14:textId="77777777" w:rsidR="00E319BD" w:rsidRDefault="00E319BD" w:rsidP="00096C9A">
      <w:pPr>
        <w:spacing w:after="0" w:line="360" w:lineRule="auto"/>
        <w:ind w:firstLine="708"/>
        <w:jc w:val="center"/>
        <w:rPr>
          <w:rFonts w:ascii="Times New Roman" w:eastAsia="Calibri" w:hAnsi="Times New Roman" w:cs="Times New Roman"/>
          <w:color w:val="000000"/>
          <w:sz w:val="28"/>
          <w:szCs w:val="28"/>
          <w:bdr w:val="none" w:sz="0" w:space="0" w:color="auto" w:frame="1"/>
          <w:shd w:val="clear" w:color="auto" w:fill="FFFFFF"/>
          <w:lang w:val="uk-UA"/>
        </w:rPr>
      </w:pPr>
    </w:p>
    <w:p w14:paraId="307C77B8" w14:textId="77777777" w:rsidR="00E319BD" w:rsidRDefault="00E319BD" w:rsidP="00096C9A">
      <w:pPr>
        <w:spacing w:after="0" w:line="360" w:lineRule="auto"/>
        <w:ind w:firstLine="708"/>
        <w:jc w:val="center"/>
        <w:rPr>
          <w:rFonts w:ascii="Times New Roman" w:eastAsia="Calibri" w:hAnsi="Times New Roman" w:cs="Times New Roman"/>
          <w:color w:val="000000"/>
          <w:sz w:val="28"/>
          <w:szCs w:val="28"/>
          <w:bdr w:val="none" w:sz="0" w:space="0" w:color="auto" w:frame="1"/>
          <w:shd w:val="clear" w:color="auto" w:fill="FFFFFF"/>
          <w:lang w:val="uk-UA"/>
        </w:rPr>
      </w:pPr>
    </w:p>
    <w:p w14:paraId="32098A3D" w14:textId="77777777" w:rsidR="00E319BD" w:rsidRDefault="00E319BD" w:rsidP="00096C9A">
      <w:pPr>
        <w:spacing w:after="0" w:line="360" w:lineRule="auto"/>
        <w:ind w:firstLine="708"/>
        <w:jc w:val="center"/>
        <w:rPr>
          <w:rFonts w:ascii="Times New Roman" w:eastAsia="Calibri" w:hAnsi="Times New Roman" w:cs="Times New Roman"/>
          <w:color w:val="000000"/>
          <w:sz w:val="28"/>
          <w:szCs w:val="28"/>
          <w:bdr w:val="none" w:sz="0" w:space="0" w:color="auto" w:frame="1"/>
          <w:shd w:val="clear" w:color="auto" w:fill="FFFFFF"/>
          <w:lang w:val="uk-UA"/>
        </w:rPr>
      </w:pPr>
    </w:p>
    <w:p w14:paraId="33090912" w14:textId="77777777" w:rsidR="00E319BD" w:rsidRDefault="00E319BD" w:rsidP="00096C9A">
      <w:pPr>
        <w:spacing w:after="0" w:line="360" w:lineRule="auto"/>
        <w:ind w:firstLine="708"/>
        <w:jc w:val="center"/>
        <w:rPr>
          <w:rFonts w:ascii="Times New Roman" w:eastAsia="Calibri" w:hAnsi="Times New Roman" w:cs="Times New Roman"/>
          <w:color w:val="000000"/>
          <w:sz w:val="28"/>
          <w:szCs w:val="28"/>
          <w:bdr w:val="none" w:sz="0" w:space="0" w:color="auto" w:frame="1"/>
          <w:shd w:val="clear" w:color="auto" w:fill="FFFFFF"/>
          <w:lang w:val="uk-UA"/>
        </w:rPr>
      </w:pPr>
    </w:p>
    <w:p w14:paraId="7CADD93E" w14:textId="77777777" w:rsidR="00E319BD" w:rsidRDefault="00E319BD" w:rsidP="00096C9A">
      <w:pPr>
        <w:spacing w:after="0" w:line="360" w:lineRule="auto"/>
        <w:ind w:firstLine="708"/>
        <w:jc w:val="center"/>
        <w:rPr>
          <w:rFonts w:ascii="Times New Roman" w:eastAsia="Calibri" w:hAnsi="Times New Roman" w:cs="Times New Roman"/>
          <w:color w:val="000000"/>
          <w:sz w:val="28"/>
          <w:szCs w:val="28"/>
          <w:bdr w:val="none" w:sz="0" w:space="0" w:color="auto" w:frame="1"/>
          <w:shd w:val="clear" w:color="auto" w:fill="FFFFFF"/>
          <w:lang w:val="uk-UA"/>
        </w:rPr>
      </w:pPr>
    </w:p>
    <w:p w14:paraId="34741A55" w14:textId="77777777" w:rsidR="00E319BD" w:rsidRDefault="00E319BD" w:rsidP="00096C9A">
      <w:pPr>
        <w:spacing w:after="0" w:line="360" w:lineRule="auto"/>
        <w:ind w:firstLine="708"/>
        <w:jc w:val="center"/>
        <w:rPr>
          <w:rFonts w:ascii="Times New Roman" w:eastAsia="Calibri" w:hAnsi="Times New Roman" w:cs="Times New Roman"/>
          <w:color w:val="000000"/>
          <w:sz w:val="28"/>
          <w:szCs w:val="28"/>
          <w:bdr w:val="none" w:sz="0" w:space="0" w:color="auto" w:frame="1"/>
          <w:shd w:val="clear" w:color="auto" w:fill="FFFFFF"/>
          <w:lang w:val="uk-UA"/>
        </w:rPr>
      </w:pPr>
    </w:p>
    <w:p w14:paraId="6522FDA0" w14:textId="77777777" w:rsidR="00E319BD" w:rsidRDefault="00E319BD" w:rsidP="00096C9A">
      <w:pPr>
        <w:spacing w:after="0" w:line="360" w:lineRule="auto"/>
        <w:ind w:firstLine="708"/>
        <w:jc w:val="center"/>
        <w:rPr>
          <w:rFonts w:ascii="Times New Roman" w:eastAsia="Calibri" w:hAnsi="Times New Roman" w:cs="Times New Roman"/>
          <w:color w:val="000000"/>
          <w:sz w:val="28"/>
          <w:szCs w:val="28"/>
          <w:bdr w:val="none" w:sz="0" w:space="0" w:color="auto" w:frame="1"/>
          <w:shd w:val="clear" w:color="auto" w:fill="FFFFFF"/>
          <w:lang w:val="uk-UA"/>
        </w:rPr>
      </w:pPr>
    </w:p>
    <w:p w14:paraId="0A68DFA9" w14:textId="77777777" w:rsidR="00E319BD" w:rsidRDefault="00E319BD" w:rsidP="00096C9A">
      <w:pPr>
        <w:spacing w:after="0" w:line="360" w:lineRule="auto"/>
        <w:ind w:firstLine="708"/>
        <w:jc w:val="center"/>
        <w:rPr>
          <w:rFonts w:ascii="Times New Roman" w:eastAsia="Calibri" w:hAnsi="Times New Roman" w:cs="Times New Roman"/>
          <w:color w:val="000000"/>
          <w:sz w:val="28"/>
          <w:szCs w:val="28"/>
          <w:bdr w:val="none" w:sz="0" w:space="0" w:color="auto" w:frame="1"/>
          <w:shd w:val="clear" w:color="auto" w:fill="FFFFFF"/>
          <w:lang w:val="uk-UA"/>
        </w:rPr>
      </w:pPr>
    </w:p>
    <w:p w14:paraId="74590586" w14:textId="77777777" w:rsidR="00E319BD" w:rsidRDefault="00E319BD" w:rsidP="00096C9A">
      <w:pPr>
        <w:spacing w:after="0" w:line="360" w:lineRule="auto"/>
        <w:ind w:firstLine="708"/>
        <w:jc w:val="center"/>
        <w:rPr>
          <w:rFonts w:ascii="Times New Roman" w:eastAsia="Calibri" w:hAnsi="Times New Roman" w:cs="Times New Roman"/>
          <w:color w:val="000000"/>
          <w:sz w:val="28"/>
          <w:szCs w:val="28"/>
          <w:bdr w:val="none" w:sz="0" w:space="0" w:color="auto" w:frame="1"/>
          <w:shd w:val="clear" w:color="auto" w:fill="FFFFFF"/>
          <w:lang w:val="uk-UA"/>
        </w:rPr>
      </w:pPr>
    </w:p>
    <w:p w14:paraId="1635C930" w14:textId="77777777" w:rsidR="00E319BD" w:rsidRDefault="00E319BD" w:rsidP="00096C9A">
      <w:pPr>
        <w:spacing w:after="0" w:line="360" w:lineRule="auto"/>
        <w:ind w:firstLine="708"/>
        <w:jc w:val="center"/>
        <w:rPr>
          <w:rFonts w:ascii="Times New Roman" w:eastAsia="Calibri" w:hAnsi="Times New Roman" w:cs="Times New Roman"/>
          <w:color w:val="000000"/>
          <w:sz w:val="28"/>
          <w:szCs w:val="28"/>
          <w:bdr w:val="none" w:sz="0" w:space="0" w:color="auto" w:frame="1"/>
          <w:shd w:val="clear" w:color="auto" w:fill="FFFFFF"/>
          <w:lang w:val="uk-UA"/>
        </w:rPr>
      </w:pPr>
    </w:p>
    <w:p w14:paraId="2873F24F" w14:textId="77777777" w:rsidR="001C2821" w:rsidRDefault="001C2821" w:rsidP="00096C9A">
      <w:pPr>
        <w:spacing w:after="0" w:line="360" w:lineRule="auto"/>
        <w:ind w:firstLine="708"/>
        <w:jc w:val="center"/>
        <w:rPr>
          <w:rFonts w:ascii="Times New Roman" w:eastAsia="Calibri" w:hAnsi="Times New Roman" w:cs="Times New Roman"/>
          <w:color w:val="000000"/>
          <w:sz w:val="28"/>
          <w:szCs w:val="28"/>
          <w:bdr w:val="none" w:sz="0" w:space="0" w:color="auto" w:frame="1"/>
          <w:shd w:val="clear" w:color="auto" w:fill="FFFFFF"/>
          <w:lang w:val="uk-UA"/>
        </w:rPr>
      </w:pPr>
    </w:p>
    <w:p w14:paraId="03237933" w14:textId="77777777" w:rsidR="00E319BD" w:rsidRDefault="00E319BD" w:rsidP="00096C9A">
      <w:pPr>
        <w:spacing w:after="0" w:line="360" w:lineRule="auto"/>
        <w:ind w:firstLine="708"/>
        <w:jc w:val="center"/>
        <w:rPr>
          <w:rFonts w:ascii="Times New Roman" w:eastAsia="Calibri" w:hAnsi="Times New Roman" w:cs="Times New Roman"/>
          <w:color w:val="000000"/>
          <w:sz w:val="28"/>
          <w:szCs w:val="28"/>
          <w:bdr w:val="none" w:sz="0" w:space="0" w:color="auto" w:frame="1"/>
          <w:shd w:val="clear" w:color="auto" w:fill="FFFFFF"/>
          <w:lang w:val="uk-UA"/>
        </w:rPr>
      </w:pPr>
    </w:p>
    <w:p w14:paraId="02ED4B5C" w14:textId="77777777" w:rsidR="00E319BD" w:rsidRPr="00096C9A" w:rsidRDefault="00E319BD" w:rsidP="00E319BD">
      <w:pPr>
        <w:spacing w:after="0" w:line="360" w:lineRule="auto"/>
        <w:rPr>
          <w:rFonts w:ascii="Times New Roman" w:eastAsia="Calibri" w:hAnsi="Times New Roman" w:cs="Times New Roman"/>
          <w:color w:val="000000"/>
          <w:sz w:val="28"/>
          <w:szCs w:val="28"/>
          <w:bdr w:val="none" w:sz="0" w:space="0" w:color="auto" w:frame="1"/>
          <w:shd w:val="clear" w:color="auto" w:fill="FFFFFF"/>
          <w:lang w:val="uk-UA"/>
        </w:rPr>
      </w:pPr>
    </w:p>
    <w:p w14:paraId="6470B3E1" w14:textId="1508813D" w:rsidR="007B6912" w:rsidRPr="007B6912" w:rsidRDefault="00D778F8" w:rsidP="007B6912">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59264" behindDoc="0" locked="0" layoutInCell="1" allowOverlap="1" wp14:anchorId="0468CBBA" wp14:editId="65CA1806">
                <wp:simplePos x="0" y="0"/>
                <wp:positionH relativeFrom="column">
                  <wp:posOffset>5930265</wp:posOffset>
                </wp:positionH>
                <wp:positionV relativeFrom="paragraph">
                  <wp:posOffset>-391160</wp:posOffset>
                </wp:positionV>
                <wp:extent cx="295275" cy="29527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394D3" id="Rectangle 3" o:spid="_x0000_s1026" style="position:absolute;margin-left:466.95pt;margin-top:-30.8pt;width:23.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" stroked="f"/>
            </w:pict>
          </mc:Fallback>
        </mc:AlternateContent>
      </w:r>
      <w:r w:rsidR="007B6912" w:rsidRPr="007B6912">
        <w:rPr>
          <w:rFonts w:ascii="Times New Roman" w:eastAsia="Times New Roman" w:hAnsi="Times New Roman" w:cs="Times New Roman"/>
          <w:sz w:val="28"/>
          <w:szCs w:val="28"/>
          <w:lang w:val="uk-UA" w:eastAsia="ru-RU"/>
        </w:rPr>
        <w:t>ЗМІСТ</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8"/>
        <w:gridCol w:w="490"/>
      </w:tblGrid>
      <w:tr w:rsidR="00840E08" w:rsidRPr="00C9141F" w14:paraId="5C651D3C" w14:textId="77777777" w:rsidTr="000D7E7B">
        <w:tc>
          <w:tcPr>
            <w:tcW w:w="9231" w:type="dxa"/>
            <w:tcBorders>
              <w:top w:val="nil"/>
              <w:left w:val="nil"/>
              <w:bottom w:val="nil"/>
              <w:right w:val="nil"/>
            </w:tcBorders>
            <w:shd w:val="clear" w:color="auto" w:fill="auto"/>
          </w:tcPr>
          <w:p w14:paraId="52B1BD10" w14:textId="77777777" w:rsidR="00C9141F" w:rsidRPr="00C9141F" w:rsidRDefault="00C9141F" w:rsidP="00C9141F">
            <w:pPr>
              <w:spacing w:after="0" w:line="460" w:lineRule="exact"/>
              <w:jc w:val="both"/>
              <w:rPr>
                <w:rFonts w:ascii="Times New Roman" w:eastAsia="Times New Roman" w:hAnsi="Times New Roman" w:cs="Times New Roman"/>
                <w:spacing w:val="-1"/>
                <w:sz w:val="28"/>
                <w:szCs w:val="28"/>
                <w:lang w:val="uk-UA" w:eastAsia="ru-RU"/>
              </w:rPr>
            </w:pPr>
            <w:r w:rsidRPr="00C9141F">
              <w:rPr>
                <w:rFonts w:ascii="Times New Roman" w:eastAsia="Times New Roman" w:hAnsi="Times New Roman" w:cs="Times New Roman"/>
                <w:spacing w:val="-1"/>
                <w:sz w:val="28"/>
                <w:szCs w:val="28"/>
                <w:lang w:val="uk-UA" w:eastAsia="ru-RU"/>
              </w:rPr>
              <w:t>ВСТУП………………………………………………………………………….</w:t>
            </w:r>
          </w:p>
        </w:tc>
        <w:tc>
          <w:tcPr>
            <w:tcW w:w="613" w:type="dxa"/>
            <w:tcBorders>
              <w:top w:val="nil"/>
              <w:left w:val="nil"/>
              <w:bottom w:val="nil"/>
              <w:right w:val="nil"/>
            </w:tcBorders>
            <w:shd w:val="clear" w:color="auto" w:fill="auto"/>
          </w:tcPr>
          <w:p w14:paraId="07AEEA74" w14:textId="77777777" w:rsidR="00C9141F" w:rsidRPr="00C9141F" w:rsidRDefault="00C9141F" w:rsidP="00C9141F">
            <w:pPr>
              <w:spacing w:after="0" w:line="460" w:lineRule="exact"/>
              <w:rPr>
                <w:rFonts w:ascii="Times New Roman" w:eastAsia="Times New Roman" w:hAnsi="Times New Roman" w:cs="Times New Roman"/>
                <w:spacing w:val="-1"/>
                <w:sz w:val="28"/>
                <w:szCs w:val="28"/>
                <w:lang w:val="uk-UA" w:eastAsia="ru-RU"/>
              </w:rPr>
            </w:pPr>
            <w:r w:rsidRPr="00C9141F">
              <w:rPr>
                <w:rFonts w:ascii="Times New Roman" w:eastAsia="Times New Roman" w:hAnsi="Times New Roman" w:cs="Times New Roman"/>
                <w:spacing w:val="-1"/>
                <w:sz w:val="28"/>
                <w:szCs w:val="28"/>
                <w:lang w:val="uk-UA" w:eastAsia="ru-RU"/>
              </w:rPr>
              <w:t>3</w:t>
            </w:r>
          </w:p>
        </w:tc>
      </w:tr>
      <w:tr w:rsidR="00840E08" w:rsidRPr="00C9141F" w14:paraId="05A4746A" w14:textId="77777777" w:rsidTr="000D7E7B">
        <w:tc>
          <w:tcPr>
            <w:tcW w:w="9231" w:type="dxa"/>
            <w:tcBorders>
              <w:top w:val="nil"/>
              <w:left w:val="nil"/>
              <w:bottom w:val="nil"/>
              <w:right w:val="nil"/>
            </w:tcBorders>
            <w:shd w:val="clear" w:color="auto" w:fill="auto"/>
          </w:tcPr>
          <w:p w14:paraId="2E1F705F" w14:textId="77777777" w:rsidR="00C9141F" w:rsidRPr="00C9141F" w:rsidRDefault="00C9141F" w:rsidP="00C9141F">
            <w:pPr>
              <w:spacing w:after="0" w:line="460" w:lineRule="exact"/>
              <w:jc w:val="both"/>
              <w:rPr>
                <w:rFonts w:ascii="Times New Roman" w:eastAsia="Times New Roman" w:hAnsi="Times New Roman" w:cs="Times New Roman"/>
                <w:spacing w:val="-1"/>
                <w:sz w:val="28"/>
                <w:szCs w:val="28"/>
                <w:lang w:val="uk-UA" w:eastAsia="ru-RU"/>
              </w:rPr>
            </w:pPr>
            <w:r w:rsidRPr="00C9141F">
              <w:rPr>
                <w:rFonts w:ascii="Times New Roman" w:eastAsia="Times New Roman" w:hAnsi="Times New Roman" w:cs="Times New Roman"/>
                <w:spacing w:val="-1"/>
                <w:sz w:val="28"/>
                <w:szCs w:val="28"/>
                <w:lang w:val="uk-UA" w:eastAsia="ru-RU"/>
              </w:rPr>
              <w:t xml:space="preserve">РОЗДІЛ 1. </w:t>
            </w:r>
            <w:r w:rsidR="00E17906">
              <w:rPr>
                <w:rFonts w:ascii="Times New Roman" w:eastAsia="Times New Roman" w:hAnsi="Times New Roman" w:cs="Times New Roman"/>
                <w:spacing w:val="-1"/>
                <w:sz w:val="28"/>
                <w:szCs w:val="28"/>
                <w:lang w:val="uk-UA" w:eastAsia="ru-RU"/>
              </w:rPr>
              <w:t>НОРМАТИВНО-</w:t>
            </w:r>
            <w:r w:rsidR="00CD1D42">
              <w:rPr>
                <w:rFonts w:ascii="Times New Roman" w:eastAsia="Times New Roman" w:hAnsi="Times New Roman" w:cs="Times New Roman"/>
                <w:spacing w:val="-1"/>
                <w:sz w:val="28"/>
                <w:szCs w:val="28"/>
                <w:lang w:val="uk-UA" w:eastAsia="ru-RU"/>
              </w:rPr>
              <w:t xml:space="preserve">ПРАВОВІ ЗАСАДИ ІНТЕГРУВАННЯ </w:t>
            </w:r>
            <w:r w:rsidR="003E6381">
              <w:rPr>
                <w:rFonts w:ascii="Times New Roman" w:eastAsia="Times New Roman" w:hAnsi="Times New Roman" w:cs="Times New Roman"/>
                <w:spacing w:val="-1"/>
                <w:sz w:val="28"/>
                <w:szCs w:val="28"/>
                <w:lang w:val="uk-UA" w:eastAsia="ru-RU"/>
              </w:rPr>
              <w:t>ГЕНДЕРНОГО ПІДХОДУ В ДЕРЖАВНУ ПОЛІТИКУ УКРАЇНИ…………………………...</w:t>
            </w:r>
            <w:r w:rsidR="00E17906">
              <w:rPr>
                <w:rFonts w:ascii="Times New Roman" w:eastAsia="Times New Roman" w:hAnsi="Times New Roman" w:cs="Times New Roman"/>
                <w:spacing w:val="-1"/>
                <w:sz w:val="28"/>
                <w:szCs w:val="28"/>
                <w:lang w:val="uk-UA" w:eastAsia="ru-RU"/>
              </w:rPr>
              <w:t>......................................................................</w:t>
            </w:r>
          </w:p>
        </w:tc>
        <w:tc>
          <w:tcPr>
            <w:tcW w:w="613" w:type="dxa"/>
            <w:tcBorders>
              <w:top w:val="nil"/>
              <w:left w:val="nil"/>
              <w:bottom w:val="nil"/>
              <w:right w:val="nil"/>
            </w:tcBorders>
            <w:shd w:val="clear" w:color="auto" w:fill="auto"/>
          </w:tcPr>
          <w:p w14:paraId="0726C3BB" w14:textId="77777777" w:rsidR="00C9141F" w:rsidRPr="00C9141F" w:rsidRDefault="00C9141F" w:rsidP="00C9141F">
            <w:pPr>
              <w:spacing w:after="0" w:line="460" w:lineRule="exact"/>
              <w:jc w:val="center"/>
              <w:rPr>
                <w:rFonts w:ascii="Times New Roman" w:eastAsia="Times New Roman" w:hAnsi="Times New Roman" w:cs="Times New Roman"/>
                <w:spacing w:val="-1"/>
                <w:sz w:val="28"/>
                <w:szCs w:val="28"/>
                <w:lang w:val="uk-UA" w:eastAsia="ru-RU"/>
              </w:rPr>
            </w:pPr>
          </w:p>
          <w:p w14:paraId="752FA0E4" w14:textId="77777777" w:rsidR="00E17906" w:rsidRDefault="00E17906" w:rsidP="003E6381">
            <w:pPr>
              <w:spacing w:after="0" w:line="460" w:lineRule="exact"/>
              <w:rPr>
                <w:rFonts w:ascii="Times New Roman" w:eastAsia="Times New Roman" w:hAnsi="Times New Roman" w:cs="Times New Roman"/>
                <w:spacing w:val="-1"/>
                <w:sz w:val="28"/>
                <w:szCs w:val="28"/>
                <w:lang w:val="uk-UA" w:eastAsia="ru-RU"/>
              </w:rPr>
            </w:pPr>
          </w:p>
          <w:p w14:paraId="3F3C415D" w14:textId="77777777" w:rsidR="00C9141F" w:rsidRPr="00C9141F" w:rsidRDefault="00706C3C" w:rsidP="003E6381">
            <w:pPr>
              <w:spacing w:after="0" w:line="460" w:lineRule="exact"/>
              <w:rPr>
                <w:rFonts w:ascii="Times New Roman" w:eastAsia="Times New Roman" w:hAnsi="Times New Roman" w:cs="Times New Roman"/>
                <w:spacing w:val="-1"/>
                <w:sz w:val="28"/>
                <w:szCs w:val="28"/>
                <w:lang w:val="uk-UA" w:eastAsia="ru-RU"/>
              </w:rPr>
            </w:pPr>
            <w:r>
              <w:rPr>
                <w:rFonts w:ascii="Times New Roman" w:eastAsia="Times New Roman" w:hAnsi="Times New Roman" w:cs="Times New Roman"/>
                <w:spacing w:val="-1"/>
                <w:sz w:val="28"/>
                <w:szCs w:val="28"/>
                <w:lang w:val="uk-UA" w:eastAsia="ru-RU"/>
              </w:rPr>
              <w:t>8</w:t>
            </w:r>
          </w:p>
        </w:tc>
      </w:tr>
      <w:tr w:rsidR="00840E08" w:rsidRPr="00C9141F" w14:paraId="144D2A4B" w14:textId="77777777" w:rsidTr="000D7E7B">
        <w:tc>
          <w:tcPr>
            <w:tcW w:w="9231" w:type="dxa"/>
            <w:tcBorders>
              <w:top w:val="nil"/>
              <w:left w:val="nil"/>
              <w:bottom w:val="nil"/>
              <w:right w:val="nil"/>
            </w:tcBorders>
            <w:shd w:val="clear" w:color="auto" w:fill="auto"/>
          </w:tcPr>
          <w:p w14:paraId="1112C201" w14:textId="77777777" w:rsidR="00C9141F" w:rsidRPr="00C9141F" w:rsidRDefault="003E6381" w:rsidP="00840E08">
            <w:pPr>
              <w:spacing w:after="0" w:line="460" w:lineRule="exact"/>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РОЗДІЛ 2. АНАЛІЗ СТАНУ ІМПЛЕМЕНТАЦІЇ «ДИРЕКТИВИ 79/7/ЄЕС ПРО ПОСТУПОВЕ ЗАПРОВАДЖЕННЯ ПРИНЦИПУ РІВНОГО СТАВЛЕННЯ ДО ЧОЛОВІКІВ ТА ЖИНОК У СФЕРІ СОЦІАЛЬНОГО ЗАБЕЗПЕЧЕ</w:t>
            </w:r>
            <w:r w:rsidR="00A25E91">
              <w:rPr>
                <w:rFonts w:ascii="Times New Roman" w:eastAsia="Times New Roman" w:hAnsi="Times New Roman" w:cs="Times New Roman"/>
                <w:sz w:val="28"/>
                <w:szCs w:val="28"/>
                <w:lang w:val="uk-UA" w:eastAsia="ru-RU"/>
              </w:rPr>
              <w:t>ННЯ»</w:t>
            </w:r>
            <w:r w:rsidR="000D7E7B">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w:t>
            </w:r>
          </w:p>
        </w:tc>
        <w:tc>
          <w:tcPr>
            <w:tcW w:w="613" w:type="dxa"/>
            <w:tcBorders>
              <w:top w:val="nil"/>
              <w:left w:val="nil"/>
              <w:bottom w:val="nil"/>
              <w:right w:val="nil"/>
            </w:tcBorders>
            <w:shd w:val="clear" w:color="auto" w:fill="auto"/>
          </w:tcPr>
          <w:p w14:paraId="17A95C62" w14:textId="77777777" w:rsidR="000D7E7B" w:rsidRDefault="00C9141F" w:rsidP="00C9141F">
            <w:pPr>
              <w:spacing w:after="0" w:line="460" w:lineRule="exact"/>
              <w:rPr>
                <w:rFonts w:ascii="Times New Roman" w:eastAsia="Times New Roman" w:hAnsi="Times New Roman" w:cs="Times New Roman"/>
                <w:spacing w:val="-1"/>
                <w:sz w:val="28"/>
                <w:szCs w:val="28"/>
                <w:lang w:val="uk-UA" w:eastAsia="ru-RU"/>
              </w:rPr>
            </w:pPr>
            <w:r w:rsidRPr="00C9141F">
              <w:rPr>
                <w:rFonts w:ascii="Times New Roman" w:eastAsia="Times New Roman" w:hAnsi="Times New Roman" w:cs="Times New Roman"/>
                <w:spacing w:val="-1"/>
                <w:sz w:val="28"/>
                <w:szCs w:val="28"/>
                <w:lang w:val="uk-UA" w:eastAsia="ru-RU"/>
              </w:rPr>
              <w:t xml:space="preserve"> </w:t>
            </w:r>
          </w:p>
          <w:p w14:paraId="5749E208" w14:textId="77777777" w:rsidR="003E6381" w:rsidRDefault="003E6381" w:rsidP="00C9141F">
            <w:pPr>
              <w:spacing w:after="0" w:line="460" w:lineRule="exact"/>
              <w:rPr>
                <w:rFonts w:ascii="Times New Roman" w:eastAsia="Times New Roman" w:hAnsi="Times New Roman" w:cs="Times New Roman"/>
                <w:spacing w:val="-1"/>
                <w:sz w:val="28"/>
                <w:szCs w:val="28"/>
                <w:lang w:val="uk-UA" w:eastAsia="ru-RU"/>
              </w:rPr>
            </w:pPr>
          </w:p>
          <w:p w14:paraId="48714338" w14:textId="77777777" w:rsidR="003E6381" w:rsidRDefault="003E6381" w:rsidP="00C9141F">
            <w:pPr>
              <w:spacing w:after="0" w:line="460" w:lineRule="exact"/>
              <w:rPr>
                <w:rFonts w:ascii="Times New Roman" w:eastAsia="Times New Roman" w:hAnsi="Times New Roman" w:cs="Times New Roman"/>
                <w:spacing w:val="-1"/>
                <w:sz w:val="28"/>
                <w:szCs w:val="28"/>
                <w:lang w:val="uk-UA" w:eastAsia="ru-RU"/>
              </w:rPr>
            </w:pPr>
          </w:p>
          <w:p w14:paraId="3C2C8DEA" w14:textId="77777777" w:rsidR="00C9141F" w:rsidRPr="00C9141F" w:rsidRDefault="00706C3C" w:rsidP="00C9141F">
            <w:pPr>
              <w:spacing w:after="0" w:line="460" w:lineRule="exact"/>
              <w:rPr>
                <w:rFonts w:ascii="Times New Roman" w:eastAsia="Times New Roman" w:hAnsi="Times New Roman" w:cs="Times New Roman"/>
                <w:spacing w:val="-1"/>
                <w:sz w:val="28"/>
                <w:szCs w:val="28"/>
                <w:lang w:val="uk-UA" w:eastAsia="ru-RU"/>
              </w:rPr>
            </w:pPr>
            <w:r>
              <w:rPr>
                <w:rFonts w:ascii="Times New Roman" w:eastAsia="Times New Roman" w:hAnsi="Times New Roman" w:cs="Times New Roman"/>
                <w:spacing w:val="-1"/>
                <w:sz w:val="28"/>
                <w:szCs w:val="28"/>
                <w:lang w:val="uk-UA" w:eastAsia="ru-RU"/>
              </w:rPr>
              <w:t>13</w:t>
            </w:r>
          </w:p>
        </w:tc>
      </w:tr>
      <w:tr w:rsidR="00840E08" w:rsidRPr="00C9141F" w14:paraId="2A101EAD" w14:textId="77777777" w:rsidTr="000D7E7B">
        <w:tc>
          <w:tcPr>
            <w:tcW w:w="9231" w:type="dxa"/>
            <w:tcBorders>
              <w:top w:val="nil"/>
              <w:left w:val="nil"/>
              <w:bottom w:val="nil"/>
              <w:right w:val="nil"/>
            </w:tcBorders>
            <w:shd w:val="clear" w:color="auto" w:fill="auto"/>
          </w:tcPr>
          <w:p w14:paraId="6F5C4261" w14:textId="77777777" w:rsidR="000D7E7B" w:rsidRDefault="000D7E7B" w:rsidP="000D7E7B">
            <w:pPr>
              <w:spacing w:after="0" w:line="460" w:lineRule="exact"/>
              <w:contextualSpacing/>
              <w:jc w:val="both"/>
              <w:rPr>
                <w:rFonts w:ascii="Times New Roman" w:eastAsia="Times New Roman" w:hAnsi="Times New Roman" w:cs="Times New Roman"/>
                <w:spacing w:val="-1"/>
                <w:sz w:val="28"/>
                <w:szCs w:val="28"/>
                <w:lang w:val="uk-UA" w:eastAsia="ru-RU"/>
              </w:rPr>
            </w:pPr>
            <w:r>
              <w:rPr>
                <w:rFonts w:ascii="Times New Roman" w:eastAsia="Times New Roman" w:hAnsi="Times New Roman" w:cs="Times New Roman"/>
                <w:spacing w:val="-1"/>
                <w:sz w:val="28"/>
                <w:szCs w:val="28"/>
                <w:lang w:val="uk-UA" w:eastAsia="ru-RU"/>
              </w:rPr>
              <w:t>РОЗДІЛ</w:t>
            </w:r>
            <w:r w:rsidR="003E6381">
              <w:rPr>
                <w:rFonts w:ascii="Times New Roman" w:eastAsia="Times New Roman" w:hAnsi="Times New Roman" w:cs="Times New Roman"/>
                <w:spacing w:val="-1"/>
                <w:sz w:val="28"/>
                <w:szCs w:val="28"/>
                <w:lang w:val="uk-UA" w:eastAsia="ru-RU"/>
              </w:rPr>
              <w:t xml:space="preserve"> 3. ВИЗНАЧЕННЯ ПРОБЛЕМНИХ</w:t>
            </w:r>
            <w:r w:rsidR="00A25E91">
              <w:rPr>
                <w:rFonts w:ascii="Times New Roman" w:eastAsia="Times New Roman" w:hAnsi="Times New Roman" w:cs="Times New Roman"/>
                <w:spacing w:val="-1"/>
                <w:sz w:val="28"/>
                <w:szCs w:val="28"/>
                <w:lang w:val="uk-UA" w:eastAsia="ru-RU"/>
              </w:rPr>
              <w:t xml:space="preserve"> АСПЕКТІВ ЩОДО СТАНУ ІМПЛЕМЕНТАЦІЇ В УКРАЇНІ ПОЛОЖЕНЬ «ДИРЕКТИВИ </w:t>
            </w:r>
            <w:r w:rsidR="00A25E91">
              <w:rPr>
                <w:rFonts w:ascii="Times New Roman" w:eastAsia="Times New Roman" w:hAnsi="Times New Roman" w:cs="Times New Roman"/>
                <w:sz w:val="28"/>
                <w:szCs w:val="28"/>
                <w:lang w:val="uk-UA" w:eastAsia="ru-RU"/>
              </w:rPr>
              <w:t>79/7/ЄЕС ПРО ПОСТУПОВЕ ЗАПРОВАДЖЕННЯ ПРИНЦИПУ РІВНОГО СТАВЛЕННЯ ДО ЧОЛОВІКІВ ТА ЖИНОК У СФЕРІ СОЦІАЛЬНОГО ЗАБЕЗПЕЧЕННЯ»</w:t>
            </w:r>
            <w:r>
              <w:rPr>
                <w:rFonts w:ascii="Times New Roman" w:eastAsia="Times New Roman" w:hAnsi="Times New Roman" w:cs="Times New Roman"/>
                <w:spacing w:val="-1"/>
                <w:sz w:val="28"/>
                <w:szCs w:val="28"/>
                <w:lang w:val="uk-UA" w:eastAsia="ru-RU"/>
              </w:rPr>
              <w:t>…</w:t>
            </w:r>
            <w:r w:rsidR="00A25E91">
              <w:rPr>
                <w:rFonts w:ascii="Times New Roman" w:eastAsia="Times New Roman" w:hAnsi="Times New Roman" w:cs="Times New Roman"/>
                <w:spacing w:val="-1"/>
                <w:sz w:val="28"/>
                <w:szCs w:val="28"/>
                <w:lang w:val="uk-UA" w:eastAsia="ru-RU"/>
              </w:rPr>
              <w:t>……………………………………………………………</w:t>
            </w:r>
          </w:p>
          <w:p w14:paraId="416B79DA" w14:textId="77777777" w:rsidR="00C9141F" w:rsidRPr="00C9141F" w:rsidRDefault="000D7E7B" w:rsidP="000D7E7B">
            <w:pPr>
              <w:spacing w:after="0" w:line="460" w:lineRule="exact"/>
              <w:contextualSpacing/>
              <w:jc w:val="both"/>
              <w:rPr>
                <w:rFonts w:ascii="Times New Roman" w:eastAsia="Times New Roman" w:hAnsi="Times New Roman" w:cs="Times New Roman"/>
                <w:spacing w:val="-1"/>
                <w:sz w:val="28"/>
                <w:szCs w:val="28"/>
                <w:lang w:val="uk-UA" w:eastAsia="ru-RU"/>
              </w:rPr>
            </w:pPr>
            <w:r>
              <w:rPr>
                <w:rFonts w:ascii="Times New Roman" w:eastAsia="Times New Roman" w:hAnsi="Times New Roman" w:cs="Times New Roman"/>
                <w:spacing w:val="-1"/>
                <w:sz w:val="28"/>
                <w:szCs w:val="28"/>
                <w:lang w:val="uk-UA" w:eastAsia="ru-RU"/>
              </w:rPr>
              <w:t>ВИСНОВКИ</w:t>
            </w:r>
            <w:r w:rsidR="00C9141F" w:rsidRPr="00C9141F">
              <w:rPr>
                <w:rFonts w:ascii="Times New Roman" w:eastAsia="Times New Roman" w:hAnsi="Times New Roman" w:cs="Times New Roman"/>
                <w:spacing w:val="-1"/>
                <w:sz w:val="28"/>
                <w:szCs w:val="28"/>
                <w:lang w:val="uk-UA" w:eastAsia="ru-RU"/>
              </w:rPr>
              <w:t>…………………………………………………</w:t>
            </w:r>
            <w:r>
              <w:rPr>
                <w:rFonts w:ascii="Times New Roman" w:eastAsia="Times New Roman" w:hAnsi="Times New Roman" w:cs="Times New Roman"/>
                <w:spacing w:val="-1"/>
                <w:sz w:val="28"/>
                <w:szCs w:val="28"/>
                <w:lang w:val="uk-UA" w:eastAsia="ru-RU"/>
              </w:rPr>
              <w:t>…………………..</w:t>
            </w:r>
          </w:p>
        </w:tc>
        <w:tc>
          <w:tcPr>
            <w:tcW w:w="613" w:type="dxa"/>
            <w:tcBorders>
              <w:top w:val="nil"/>
              <w:left w:val="nil"/>
              <w:bottom w:val="nil"/>
              <w:right w:val="nil"/>
            </w:tcBorders>
            <w:shd w:val="clear" w:color="auto" w:fill="auto"/>
          </w:tcPr>
          <w:p w14:paraId="532E685A" w14:textId="77777777" w:rsidR="000D7E7B" w:rsidRPr="00C9141F" w:rsidRDefault="000D7E7B" w:rsidP="00C9141F">
            <w:pPr>
              <w:spacing w:after="0" w:line="460" w:lineRule="exact"/>
              <w:rPr>
                <w:rFonts w:ascii="Times New Roman" w:eastAsia="Times New Roman" w:hAnsi="Times New Roman" w:cs="Times New Roman"/>
                <w:spacing w:val="-1"/>
                <w:sz w:val="28"/>
                <w:szCs w:val="28"/>
                <w:lang w:val="uk-UA" w:eastAsia="ru-RU"/>
              </w:rPr>
            </w:pPr>
          </w:p>
          <w:p w14:paraId="36661B77" w14:textId="77777777" w:rsidR="00A25E91" w:rsidRDefault="00A25E91" w:rsidP="00C9141F">
            <w:pPr>
              <w:spacing w:after="0" w:line="460" w:lineRule="exact"/>
              <w:rPr>
                <w:rFonts w:ascii="Times New Roman" w:eastAsia="Times New Roman" w:hAnsi="Times New Roman" w:cs="Times New Roman"/>
                <w:spacing w:val="-1"/>
                <w:sz w:val="28"/>
                <w:szCs w:val="28"/>
                <w:lang w:val="uk-UA" w:eastAsia="ru-RU"/>
              </w:rPr>
            </w:pPr>
          </w:p>
          <w:p w14:paraId="063864BF" w14:textId="77777777" w:rsidR="00A25E91" w:rsidRDefault="00A25E91" w:rsidP="00C9141F">
            <w:pPr>
              <w:spacing w:after="0" w:line="460" w:lineRule="exact"/>
              <w:rPr>
                <w:rFonts w:ascii="Times New Roman" w:eastAsia="Times New Roman" w:hAnsi="Times New Roman" w:cs="Times New Roman"/>
                <w:spacing w:val="-1"/>
                <w:sz w:val="28"/>
                <w:szCs w:val="28"/>
                <w:lang w:val="uk-UA" w:eastAsia="ru-RU"/>
              </w:rPr>
            </w:pPr>
          </w:p>
          <w:p w14:paraId="3C7DB5EC" w14:textId="77777777" w:rsidR="00A25E91" w:rsidRDefault="00A25E91" w:rsidP="00C9141F">
            <w:pPr>
              <w:spacing w:after="0" w:line="460" w:lineRule="exact"/>
              <w:rPr>
                <w:rFonts w:ascii="Times New Roman" w:eastAsia="Times New Roman" w:hAnsi="Times New Roman" w:cs="Times New Roman"/>
                <w:spacing w:val="-1"/>
                <w:sz w:val="28"/>
                <w:szCs w:val="28"/>
                <w:lang w:val="uk-UA" w:eastAsia="ru-RU"/>
              </w:rPr>
            </w:pPr>
          </w:p>
          <w:p w14:paraId="3DB903F7" w14:textId="77777777" w:rsidR="00C9141F" w:rsidRDefault="00706C3C" w:rsidP="00C9141F">
            <w:pPr>
              <w:spacing w:after="0" w:line="460" w:lineRule="exact"/>
              <w:rPr>
                <w:rFonts w:ascii="Times New Roman" w:eastAsia="Times New Roman" w:hAnsi="Times New Roman" w:cs="Times New Roman"/>
                <w:spacing w:val="-1"/>
                <w:sz w:val="28"/>
                <w:szCs w:val="28"/>
                <w:lang w:val="uk-UA" w:eastAsia="ru-RU"/>
              </w:rPr>
            </w:pPr>
            <w:r>
              <w:rPr>
                <w:rFonts w:ascii="Times New Roman" w:eastAsia="Times New Roman" w:hAnsi="Times New Roman" w:cs="Times New Roman"/>
                <w:spacing w:val="-1"/>
                <w:sz w:val="28"/>
                <w:szCs w:val="28"/>
                <w:lang w:val="uk-UA" w:eastAsia="ru-RU"/>
              </w:rPr>
              <w:t>17</w:t>
            </w:r>
          </w:p>
          <w:p w14:paraId="7DD9DD6A" w14:textId="77777777" w:rsidR="000D7E7B" w:rsidRPr="00C9141F" w:rsidRDefault="00706C3C" w:rsidP="00C9141F">
            <w:pPr>
              <w:spacing w:after="0" w:line="460" w:lineRule="exact"/>
              <w:rPr>
                <w:rFonts w:ascii="Times New Roman" w:eastAsia="Times New Roman" w:hAnsi="Times New Roman" w:cs="Times New Roman"/>
                <w:spacing w:val="-1"/>
                <w:sz w:val="28"/>
                <w:szCs w:val="28"/>
                <w:lang w:val="uk-UA" w:eastAsia="ru-RU"/>
              </w:rPr>
            </w:pPr>
            <w:r>
              <w:rPr>
                <w:rFonts w:ascii="Times New Roman" w:eastAsia="Times New Roman" w:hAnsi="Times New Roman" w:cs="Times New Roman"/>
                <w:spacing w:val="-1"/>
                <w:sz w:val="28"/>
                <w:szCs w:val="28"/>
                <w:lang w:val="uk-UA" w:eastAsia="ru-RU"/>
              </w:rPr>
              <w:t>23</w:t>
            </w:r>
          </w:p>
        </w:tc>
      </w:tr>
      <w:tr w:rsidR="00840E08" w:rsidRPr="00C9141F" w14:paraId="5CD82648" w14:textId="77777777" w:rsidTr="000D7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31" w:type="dxa"/>
            <w:shd w:val="clear" w:color="auto" w:fill="auto"/>
          </w:tcPr>
          <w:p w14:paraId="47758D5E" w14:textId="77777777" w:rsidR="00C9141F" w:rsidRPr="00C9141F" w:rsidRDefault="004473F3" w:rsidP="00C9141F">
            <w:pPr>
              <w:spacing w:after="0" w:line="460" w:lineRule="exact"/>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color w:val="000000"/>
                <w:sz w:val="28"/>
                <w:szCs w:val="24"/>
                <w:lang w:val="uk-UA" w:eastAsia="ru-RU"/>
              </w:rPr>
              <w:t>СПИСОК ВИКОРИСТАНОЇ ЛІТЕРАТУРИ</w:t>
            </w:r>
            <w:r w:rsidR="000D7E7B">
              <w:rPr>
                <w:rFonts w:ascii="Times New Roman" w:eastAsia="Times New Roman" w:hAnsi="Times New Roman" w:cs="Times New Roman"/>
                <w:bCs/>
                <w:color w:val="000000"/>
                <w:sz w:val="28"/>
                <w:szCs w:val="24"/>
                <w:lang w:val="uk-UA" w:eastAsia="ru-RU"/>
              </w:rPr>
              <w:t>……………</w:t>
            </w:r>
            <w:r>
              <w:rPr>
                <w:rFonts w:ascii="Times New Roman" w:eastAsia="Times New Roman" w:hAnsi="Times New Roman" w:cs="Times New Roman"/>
                <w:sz w:val="28"/>
                <w:szCs w:val="28"/>
                <w:lang w:val="uk-UA" w:eastAsia="ru-RU"/>
              </w:rPr>
              <w:t>…………</w:t>
            </w:r>
            <w:r w:rsidR="00C9141F" w:rsidRPr="00C9141F">
              <w:rPr>
                <w:rFonts w:ascii="Times New Roman" w:eastAsia="Times New Roman" w:hAnsi="Times New Roman" w:cs="Times New Roman"/>
                <w:sz w:val="28"/>
                <w:szCs w:val="28"/>
                <w:lang w:val="uk-UA" w:eastAsia="ru-RU"/>
              </w:rPr>
              <w:t>…………</w:t>
            </w:r>
          </w:p>
        </w:tc>
        <w:tc>
          <w:tcPr>
            <w:tcW w:w="613" w:type="dxa"/>
            <w:shd w:val="clear" w:color="auto" w:fill="auto"/>
          </w:tcPr>
          <w:p w14:paraId="03BD23AC" w14:textId="77777777" w:rsidR="000D7E7B" w:rsidRPr="00C9141F" w:rsidRDefault="00706C3C" w:rsidP="000D7E7B">
            <w:pPr>
              <w:spacing w:after="0" w:line="460" w:lineRule="exact"/>
              <w:rPr>
                <w:rFonts w:ascii="Times New Roman" w:eastAsia="Times New Roman" w:hAnsi="Times New Roman" w:cs="Times New Roman"/>
                <w:spacing w:val="-1"/>
                <w:sz w:val="28"/>
                <w:szCs w:val="28"/>
                <w:lang w:val="uk-UA" w:eastAsia="ru-RU"/>
              </w:rPr>
            </w:pPr>
            <w:r>
              <w:rPr>
                <w:rFonts w:ascii="Times New Roman" w:eastAsia="Times New Roman" w:hAnsi="Times New Roman" w:cs="Times New Roman"/>
                <w:spacing w:val="-1"/>
                <w:sz w:val="28"/>
                <w:szCs w:val="28"/>
                <w:lang w:val="uk-UA" w:eastAsia="ru-RU"/>
              </w:rPr>
              <w:t>26</w:t>
            </w:r>
          </w:p>
          <w:p w14:paraId="0A0E2CC5" w14:textId="77777777" w:rsidR="00C9141F" w:rsidRPr="00C9141F" w:rsidRDefault="00C9141F" w:rsidP="00C9141F">
            <w:pPr>
              <w:spacing w:after="0" w:line="460" w:lineRule="exact"/>
              <w:rPr>
                <w:rFonts w:ascii="Times New Roman" w:eastAsia="Times New Roman" w:hAnsi="Times New Roman" w:cs="Times New Roman"/>
                <w:spacing w:val="-1"/>
                <w:sz w:val="28"/>
                <w:szCs w:val="28"/>
                <w:lang w:val="uk-UA" w:eastAsia="ru-RU"/>
              </w:rPr>
            </w:pPr>
          </w:p>
        </w:tc>
      </w:tr>
    </w:tbl>
    <w:p w14:paraId="6B417225" w14:textId="77777777" w:rsidR="00E319BD" w:rsidRDefault="00E319BD" w:rsidP="00E319BD">
      <w:pPr>
        <w:spacing w:after="0" w:line="360" w:lineRule="auto"/>
        <w:ind w:firstLine="567"/>
        <w:jc w:val="center"/>
        <w:rPr>
          <w:rFonts w:ascii="Times New Roman" w:eastAsia="Calibri" w:hAnsi="Times New Roman" w:cs="Times New Roman"/>
          <w:color w:val="000000"/>
          <w:sz w:val="28"/>
          <w:szCs w:val="28"/>
          <w:bdr w:val="none" w:sz="0" w:space="0" w:color="auto" w:frame="1"/>
          <w:shd w:val="clear" w:color="auto" w:fill="FFFFFF"/>
          <w:lang w:val="uk-UA"/>
        </w:rPr>
      </w:pPr>
    </w:p>
    <w:p w14:paraId="48C4D50D" w14:textId="77777777" w:rsidR="00E319BD" w:rsidRDefault="00E319BD" w:rsidP="00E319BD">
      <w:pPr>
        <w:spacing w:after="0" w:line="360" w:lineRule="auto"/>
        <w:ind w:firstLine="567"/>
        <w:jc w:val="center"/>
        <w:rPr>
          <w:rFonts w:ascii="Times New Roman" w:eastAsia="Calibri" w:hAnsi="Times New Roman" w:cs="Times New Roman"/>
          <w:color w:val="000000"/>
          <w:sz w:val="28"/>
          <w:szCs w:val="28"/>
          <w:bdr w:val="none" w:sz="0" w:space="0" w:color="auto" w:frame="1"/>
          <w:shd w:val="clear" w:color="auto" w:fill="FFFFFF"/>
          <w:lang w:val="uk-UA"/>
        </w:rPr>
      </w:pPr>
    </w:p>
    <w:p w14:paraId="422E24DF" w14:textId="77777777" w:rsidR="00E319BD" w:rsidRDefault="00E319BD" w:rsidP="00E319BD">
      <w:pPr>
        <w:spacing w:after="0" w:line="360" w:lineRule="auto"/>
        <w:ind w:firstLine="567"/>
        <w:jc w:val="center"/>
        <w:rPr>
          <w:rFonts w:ascii="Times New Roman" w:eastAsia="Calibri" w:hAnsi="Times New Roman" w:cs="Times New Roman"/>
          <w:color w:val="000000"/>
          <w:sz w:val="28"/>
          <w:szCs w:val="28"/>
          <w:bdr w:val="none" w:sz="0" w:space="0" w:color="auto" w:frame="1"/>
          <w:shd w:val="clear" w:color="auto" w:fill="FFFFFF"/>
          <w:lang w:val="uk-UA"/>
        </w:rPr>
      </w:pPr>
    </w:p>
    <w:p w14:paraId="7F494DFC" w14:textId="77777777" w:rsidR="00E319BD" w:rsidRDefault="00E319BD" w:rsidP="00E319BD">
      <w:pPr>
        <w:spacing w:after="0" w:line="360" w:lineRule="auto"/>
        <w:ind w:firstLine="567"/>
        <w:jc w:val="center"/>
        <w:rPr>
          <w:rFonts w:ascii="Times New Roman" w:eastAsia="Calibri" w:hAnsi="Times New Roman" w:cs="Times New Roman"/>
          <w:color w:val="000000"/>
          <w:sz w:val="28"/>
          <w:szCs w:val="28"/>
          <w:bdr w:val="none" w:sz="0" w:space="0" w:color="auto" w:frame="1"/>
          <w:shd w:val="clear" w:color="auto" w:fill="FFFFFF"/>
          <w:lang w:val="uk-UA"/>
        </w:rPr>
      </w:pPr>
    </w:p>
    <w:p w14:paraId="3A41A79F" w14:textId="77777777" w:rsidR="00E319BD" w:rsidRDefault="00E319BD" w:rsidP="00E319BD">
      <w:pPr>
        <w:spacing w:after="0" w:line="360" w:lineRule="auto"/>
        <w:ind w:firstLine="567"/>
        <w:jc w:val="center"/>
        <w:rPr>
          <w:rFonts w:ascii="Times New Roman" w:eastAsia="Calibri" w:hAnsi="Times New Roman" w:cs="Times New Roman"/>
          <w:color w:val="000000"/>
          <w:sz w:val="28"/>
          <w:szCs w:val="28"/>
          <w:bdr w:val="none" w:sz="0" w:space="0" w:color="auto" w:frame="1"/>
          <w:shd w:val="clear" w:color="auto" w:fill="FFFFFF"/>
          <w:lang w:val="uk-UA"/>
        </w:rPr>
      </w:pPr>
    </w:p>
    <w:p w14:paraId="03C847F8" w14:textId="77777777" w:rsidR="00E319BD" w:rsidRDefault="00E319BD" w:rsidP="00E319BD">
      <w:pPr>
        <w:spacing w:after="0" w:line="360" w:lineRule="auto"/>
        <w:ind w:firstLine="567"/>
        <w:jc w:val="center"/>
        <w:rPr>
          <w:rFonts w:ascii="Times New Roman" w:eastAsia="Calibri" w:hAnsi="Times New Roman" w:cs="Times New Roman"/>
          <w:color w:val="000000"/>
          <w:sz w:val="28"/>
          <w:szCs w:val="28"/>
          <w:bdr w:val="none" w:sz="0" w:space="0" w:color="auto" w:frame="1"/>
          <w:shd w:val="clear" w:color="auto" w:fill="FFFFFF"/>
          <w:lang w:val="uk-UA"/>
        </w:rPr>
      </w:pPr>
    </w:p>
    <w:p w14:paraId="357DBA54" w14:textId="77777777" w:rsidR="00E319BD" w:rsidRDefault="00E319BD" w:rsidP="00E319BD">
      <w:pPr>
        <w:spacing w:after="0" w:line="360" w:lineRule="auto"/>
        <w:ind w:firstLine="567"/>
        <w:jc w:val="center"/>
        <w:rPr>
          <w:rFonts w:ascii="Times New Roman" w:eastAsia="Calibri" w:hAnsi="Times New Roman" w:cs="Times New Roman"/>
          <w:color w:val="000000"/>
          <w:sz w:val="28"/>
          <w:szCs w:val="28"/>
          <w:bdr w:val="none" w:sz="0" w:space="0" w:color="auto" w:frame="1"/>
          <w:shd w:val="clear" w:color="auto" w:fill="FFFFFF"/>
          <w:lang w:val="uk-UA"/>
        </w:rPr>
      </w:pPr>
    </w:p>
    <w:p w14:paraId="3361FC10" w14:textId="77777777" w:rsidR="00E319BD" w:rsidRDefault="00E319BD" w:rsidP="00E319BD">
      <w:pPr>
        <w:spacing w:after="0" w:line="360" w:lineRule="auto"/>
        <w:ind w:firstLine="567"/>
        <w:jc w:val="center"/>
        <w:rPr>
          <w:rFonts w:ascii="Times New Roman" w:eastAsia="Calibri" w:hAnsi="Times New Roman" w:cs="Times New Roman"/>
          <w:color w:val="000000"/>
          <w:sz w:val="28"/>
          <w:szCs w:val="28"/>
          <w:bdr w:val="none" w:sz="0" w:space="0" w:color="auto" w:frame="1"/>
          <w:shd w:val="clear" w:color="auto" w:fill="FFFFFF"/>
          <w:lang w:val="uk-UA"/>
        </w:rPr>
      </w:pPr>
    </w:p>
    <w:p w14:paraId="510FB998" w14:textId="77777777" w:rsidR="00E319BD" w:rsidRDefault="00E319BD" w:rsidP="00E319BD">
      <w:pPr>
        <w:spacing w:after="0" w:line="360" w:lineRule="auto"/>
        <w:ind w:firstLine="567"/>
        <w:jc w:val="center"/>
        <w:rPr>
          <w:rFonts w:ascii="Times New Roman" w:eastAsia="Calibri" w:hAnsi="Times New Roman" w:cs="Times New Roman"/>
          <w:color w:val="000000"/>
          <w:sz w:val="28"/>
          <w:szCs w:val="28"/>
          <w:bdr w:val="none" w:sz="0" w:space="0" w:color="auto" w:frame="1"/>
          <w:shd w:val="clear" w:color="auto" w:fill="FFFFFF"/>
          <w:lang w:val="uk-UA"/>
        </w:rPr>
      </w:pPr>
    </w:p>
    <w:p w14:paraId="634FD681" w14:textId="77777777" w:rsidR="00E319BD" w:rsidRDefault="00E319BD" w:rsidP="00E319BD">
      <w:pPr>
        <w:spacing w:after="0" w:line="360" w:lineRule="auto"/>
        <w:ind w:firstLine="567"/>
        <w:jc w:val="center"/>
        <w:rPr>
          <w:rFonts w:ascii="Times New Roman" w:eastAsia="Calibri" w:hAnsi="Times New Roman" w:cs="Times New Roman"/>
          <w:color w:val="000000"/>
          <w:sz w:val="28"/>
          <w:szCs w:val="28"/>
          <w:bdr w:val="none" w:sz="0" w:space="0" w:color="auto" w:frame="1"/>
          <w:shd w:val="clear" w:color="auto" w:fill="FFFFFF"/>
          <w:lang w:val="uk-UA"/>
        </w:rPr>
      </w:pPr>
    </w:p>
    <w:p w14:paraId="08E50E59" w14:textId="77777777" w:rsidR="00E319BD" w:rsidRDefault="00E319BD" w:rsidP="00E319BD">
      <w:pPr>
        <w:spacing w:after="0" w:line="360" w:lineRule="auto"/>
        <w:ind w:firstLine="567"/>
        <w:jc w:val="center"/>
        <w:rPr>
          <w:rFonts w:ascii="Times New Roman" w:eastAsia="Calibri" w:hAnsi="Times New Roman" w:cs="Times New Roman"/>
          <w:color w:val="000000"/>
          <w:sz w:val="28"/>
          <w:szCs w:val="28"/>
          <w:bdr w:val="none" w:sz="0" w:space="0" w:color="auto" w:frame="1"/>
          <w:shd w:val="clear" w:color="auto" w:fill="FFFFFF"/>
          <w:lang w:val="uk-UA"/>
        </w:rPr>
      </w:pPr>
    </w:p>
    <w:p w14:paraId="56642CFE" w14:textId="77777777" w:rsidR="00E319BD" w:rsidRDefault="00E319BD" w:rsidP="00E319BD">
      <w:pPr>
        <w:spacing w:after="0" w:line="360" w:lineRule="auto"/>
        <w:ind w:firstLine="567"/>
        <w:jc w:val="center"/>
        <w:rPr>
          <w:rFonts w:ascii="Times New Roman" w:eastAsia="Calibri" w:hAnsi="Times New Roman" w:cs="Times New Roman"/>
          <w:color w:val="000000"/>
          <w:sz w:val="28"/>
          <w:szCs w:val="28"/>
          <w:bdr w:val="none" w:sz="0" w:space="0" w:color="auto" w:frame="1"/>
          <w:shd w:val="clear" w:color="auto" w:fill="FFFFFF"/>
          <w:lang w:val="uk-UA"/>
        </w:rPr>
      </w:pPr>
    </w:p>
    <w:p w14:paraId="5C1F031C" w14:textId="77777777" w:rsidR="008E58F2" w:rsidRDefault="008E58F2" w:rsidP="00E319BD">
      <w:pPr>
        <w:spacing w:after="0" w:line="360" w:lineRule="auto"/>
        <w:ind w:firstLine="567"/>
        <w:jc w:val="center"/>
        <w:rPr>
          <w:rFonts w:ascii="Times New Roman" w:eastAsia="Calibri" w:hAnsi="Times New Roman" w:cs="Times New Roman"/>
          <w:color w:val="000000"/>
          <w:sz w:val="28"/>
          <w:szCs w:val="28"/>
          <w:bdr w:val="none" w:sz="0" w:space="0" w:color="auto" w:frame="1"/>
          <w:shd w:val="clear" w:color="auto" w:fill="FFFFFF"/>
          <w:lang w:val="uk-UA"/>
        </w:rPr>
      </w:pPr>
    </w:p>
    <w:p w14:paraId="2CC72629" w14:textId="77777777" w:rsidR="00A25E91" w:rsidRDefault="00A25E91" w:rsidP="007B6912">
      <w:pPr>
        <w:spacing w:after="0" w:line="360" w:lineRule="auto"/>
        <w:rPr>
          <w:rFonts w:ascii="Times New Roman" w:eastAsia="Calibri" w:hAnsi="Times New Roman" w:cs="Times New Roman"/>
          <w:color w:val="000000"/>
          <w:sz w:val="28"/>
          <w:szCs w:val="28"/>
          <w:bdr w:val="none" w:sz="0" w:space="0" w:color="auto" w:frame="1"/>
          <w:shd w:val="clear" w:color="auto" w:fill="FFFFFF"/>
          <w:lang w:val="uk-UA"/>
        </w:rPr>
      </w:pPr>
    </w:p>
    <w:p w14:paraId="6F0FB654" w14:textId="77777777" w:rsidR="00096C9A" w:rsidRPr="00096C9A" w:rsidRDefault="000D7E7B" w:rsidP="00E319BD">
      <w:pPr>
        <w:spacing w:after="0" w:line="360" w:lineRule="auto"/>
        <w:ind w:firstLine="567"/>
        <w:jc w:val="center"/>
        <w:rPr>
          <w:rFonts w:ascii="Times New Roman" w:eastAsia="Calibri" w:hAnsi="Times New Roman" w:cs="Times New Roman"/>
          <w:color w:val="000000"/>
          <w:sz w:val="28"/>
          <w:szCs w:val="28"/>
          <w:bdr w:val="none" w:sz="0" w:space="0" w:color="auto" w:frame="1"/>
          <w:shd w:val="clear" w:color="auto" w:fill="FFFFFF"/>
          <w:lang w:val="uk-UA"/>
        </w:rPr>
      </w:pPr>
      <w:r>
        <w:rPr>
          <w:rFonts w:ascii="Times New Roman" w:eastAsia="Calibri" w:hAnsi="Times New Roman" w:cs="Times New Roman"/>
          <w:color w:val="000000"/>
          <w:sz w:val="28"/>
          <w:szCs w:val="28"/>
          <w:bdr w:val="none" w:sz="0" w:space="0" w:color="auto" w:frame="1"/>
          <w:shd w:val="clear" w:color="auto" w:fill="FFFFFF"/>
          <w:lang w:val="uk-UA"/>
        </w:rPr>
        <w:lastRenderedPageBreak/>
        <w:t>ВСТУП</w:t>
      </w:r>
    </w:p>
    <w:p w14:paraId="48D2A0A3" w14:textId="77777777" w:rsidR="00E319BD" w:rsidRDefault="00E319BD" w:rsidP="000A50F7">
      <w:pPr>
        <w:spacing w:after="0" w:line="360" w:lineRule="auto"/>
        <w:ind w:firstLine="567"/>
        <w:jc w:val="both"/>
        <w:rPr>
          <w:rFonts w:ascii="Times New Roman" w:eastAsia="Calibri" w:hAnsi="Times New Roman" w:cs="Times New Roman"/>
          <w:sz w:val="28"/>
          <w:szCs w:val="28"/>
          <w:lang w:val="uk-UA"/>
        </w:rPr>
      </w:pPr>
    </w:p>
    <w:p w14:paraId="53696B40" w14:textId="77777777" w:rsidR="00A25E91" w:rsidRPr="00A25E91" w:rsidRDefault="0001193D" w:rsidP="00A25E91">
      <w:pPr>
        <w:spacing w:after="0" w:line="36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Забезпечення рівних </w:t>
      </w:r>
      <w:r w:rsidR="00A25E91" w:rsidRPr="00A25E91">
        <w:rPr>
          <w:rFonts w:ascii="Times New Roman" w:eastAsia="Calibri" w:hAnsi="Times New Roman" w:cs="Times New Roman"/>
          <w:sz w:val="28"/>
          <w:szCs w:val="28"/>
          <w:lang w:val="uk-UA"/>
        </w:rPr>
        <w:t>прав і можливостей жінок і чоловіків у системі соціального захисту нашої країни є одним з нагальних завдань ефективної трансформації суспільної си</w:t>
      </w:r>
      <w:r>
        <w:rPr>
          <w:rFonts w:ascii="Times New Roman" w:eastAsia="Calibri" w:hAnsi="Times New Roman" w:cs="Times New Roman"/>
          <w:sz w:val="28"/>
          <w:szCs w:val="28"/>
          <w:lang w:val="uk-UA"/>
        </w:rPr>
        <w:t>стеми цінностей для</w:t>
      </w:r>
      <w:r w:rsidR="00A25E91" w:rsidRPr="00A25E91">
        <w:rPr>
          <w:rFonts w:ascii="Times New Roman" w:eastAsia="Calibri" w:hAnsi="Times New Roman" w:cs="Times New Roman"/>
          <w:sz w:val="28"/>
          <w:szCs w:val="28"/>
          <w:lang w:val="uk-UA"/>
        </w:rPr>
        <w:t xml:space="preserve"> розвитку демократії та подолання всебічної залежності л</w:t>
      </w:r>
      <w:r>
        <w:rPr>
          <w:rFonts w:ascii="Times New Roman" w:eastAsia="Calibri" w:hAnsi="Times New Roman" w:cs="Times New Roman"/>
          <w:sz w:val="28"/>
          <w:szCs w:val="28"/>
          <w:lang w:val="uk-UA"/>
        </w:rPr>
        <w:t xml:space="preserve">юдини від держави. </w:t>
      </w:r>
      <w:r w:rsidR="00A25E91" w:rsidRPr="00A25E91">
        <w:rPr>
          <w:rFonts w:ascii="Times New Roman" w:eastAsia="Calibri" w:hAnsi="Times New Roman" w:cs="Times New Roman"/>
          <w:sz w:val="28"/>
          <w:szCs w:val="28"/>
        </w:rPr>
        <w:t xml:space="preserve">Одним з </w:t>
      </w:r>
      <w:r w:rsidR="00A25E91" w:rsidRPr="00A25E91">
        <w:rPr>
          <w:rFonts w:ascii="Times New Roman" w:eastAsia="Calibri" w:hAnsi="Times New Roman" w:cs="Times New Roman"/>
          <w:sz w:val="28"/>
          <w:szCs w:val="28"/>
          <w:lang w:val="uk-UA"/>
        </w:rPr>
        <w:t xml:space="preserve">основоположних принципів Статуту ООН, прийнятого в 1945 році, є «рівноправність чоловіків і жінок». Принцип </w:t>
      </w:r>
      <w:r w:rsidR="00D35064">
        <w:rPr>
          <w:rFonts w:ascii="Times New Roman" w:eastAsia="Calibri" w:hAnsi="Times New Roman" w:cs="Times New Roman"/>
          <w:sz w:val="28"/>
          <w:szCs w:val="28"/>
          <w:lang w:val="uk-UA"/>
        </w:rPr>
        <w:t>г</w:t>
      </w:r>
      <w:r w:rsidR="00A25E91" w:rsidRPr="00A25E91">
        <w:rPr>
          <w:rFonts w:ascii="Times New Roman" w:eastAsia="Calibri" w:hAnsi="Times New Roman" w:cs="Times New Roman"/>
          <w:sz w:val="28"/>
          <w:szCs w:val="28"/>
          <w:lang w:val="uk-UA"/>
        </w:rPr>
        <w:t xml:space="preserve">ендерної рівності був визнаний у Загальній декларації прав людини у 1948 р, що стала відправною точкою для подальшого зміцнення міжнародних зобов’язань, що стосуються прав жінок. У найбільш повному обсязі ці права були закріплені в Конвенції ООН про ліквідацію всіх форм дискримінації щодо жінок 1979 р. Досягнення рівності між жінками та чоловіками є однією з головних цілей і невід’ємною частиною національного та міжнародного порядку денного у сфері соціально-економічного розвитку. Принцип </w:t>
      </w:r>
      <w:r w:rsidR="00D35064">
        <w:rPr>
          <w:rFonts w:ascii="Times New Roman" w:eastAsia="Calibri" w:hAnsi="Times New Roman" w:cs="Times New Roman"/>
          <w:sz w:val="28"/>
          <w:szCs w:val="28"/>
          <w:lang w:val="uk-UA"/>
        </w:rPr>
        <w:t>г</w:t>
      </w:r>
      <w:r w:rsidR="00A25E91" w:rsidRPr="00A25E91">
        <w:rPr>
          <w:rFonts w:ascii="Times New Roman" w:eastAsia="Calibri" w:hAnsi="Times New Roman" w:cs="Times New Roman"/>
          <w:sz w:val="28"/>
          <w:szCs w:val="28"/>
          <w:lang w:val="uk-UA"/>
        </w:rPr>
        <w:t>ендерної рівності втілює здійснення прав людини на гарантовані рівні права, обов’язки і можливості. Цей принцип закріплений в численних міжнародних договорах, національних конституціях і законодавчих актах держав усього світу, в тому числі і України. У цьому вимірі соціальна захищеність, як специфічний параметр суспільного устрою, в</w:t>
      </w:r>
      <w:r w:rsidR="008E58F2">
        <w:rPr>
          <w:rFonts w:ascii="Times New Roman" w:eastAsia="Calibri" w:hAnsi="Times New Roman" w:cs="Times New Roman"/>
          <w:sz w:val="28"/>
          <w:szCs w:val="28"/>
          <w:lang w:val="uk-UA"/>
        </w:rPr>
        <w:t>изначається, насамперед, рівно</w:t>
      </w:r>
      <w:r w:rsidR="00A25E91" w:rsidRPr="00A25E91">
        <w:rPr>
          <w:rFonts w:ascii="Times New Roman" w:eastAsia="Calibri" w:hAnsi="Times New Roman" w:cs="Times New Roman"/>
          <w:sz w:val="28"/>
          <w:szCs w:val="28"/>
          <w:lang w:val="uk-UA"/>
        </w:rPr>
        <w:t xml:space="preserve">правністю всіх суб’єктів суспільного життя у всіх суспільних сферах і, зокрема, в системі соціально-трудових відносин. В контексті сьогодення зазначимо також рекомендації Всесвітньої організації охорони здоров’я враховувати </w:t>
      </w:r>
      <w:r w:rsidR="00D35064">
        <w:rPr>
          <w:rFonts w:ascii="Times New Roman" w:eastAsia="Calibri" w:hAnsi="Times New Roman" w:cs="Times New Roman"/>
          <w:sz w:val="28"/>
          <w:szCs w:val="28"/>
          <w:lang w:val="uk-UA"/>
        </w:rPr>
        <w:t>г</w:t>
      </w:r>
      <w:r w:rsidR="00A25E91" w:rsidRPr="00A25E91">
        <w:rPr>
          <w:rFonts w:ascii="Times New Roman" w:eastAsia="Calibri" w:hAnsi="Times New Roman" w:cs="Times New Roman"/>
          <w:sz w:val="28"/>
          <w:szCs w:val="28"/>
          <w:lang w:val="uk-UA"/>
        </w:rPr>
        <w:t xml:space="preserve">ендерну проблематику при здійсненні протиепідемічних заходів щодо COVID-19, з тим щоб при реалізації стратегій і заходів у сфері охорони здоров'я, спрямованих на стримування епідемії, бралися до уваги </w:t>
      </w:r>
      <w:r w:rsidR="00D35064">
        <w:rPr>
          <w:rFonts w:ascii="Times New Roman" w:eastAsia="Calibri" w:hAnsi="Times New Roman" w:cs="Times New Roman"/>
          <w:sz w:val="28"/>
          <w:szCs w:val="28"/>
          <w:lang w:val="uk-UA"/>
        </w:rPr>
        <w:t>г</w:t>
      </w:r>
      <w:r w:rsidR="00A25E91" w:rsidRPr="00A25E91">
        <w:rPr>
          <w:rFonts w:ascii="Times New Roman" w:eastAsia="Calibri" w:hAnsi="Times New Roman" w:cs="Times New Roman"/>
          <w:sz w:val="28"/>
          <w:szCs w:val="28"/>
          <w:lang w:val="uk-UA"/>
        </w:rPr>
        <w:t xml:space="preserve">ендерні аспекти і їх взаємозв'язок з іншими проявами нерівності [21]. </w:t>
      </w:r>
    </w:p>
    <w:p w14:paraId="0E444E85" w14:textId="77777777" w:rsidR="00A25E91" w:rsidRPr="00A25E91" w:rsidRDefault="00A25E91" w:rsidP="00A25E91">
      <w:pPr>
        <w:spacing w:after="0" w:line="360" w:lineRule="auto"/>
        <w:ind w:firstLine="567"/>
        <w:jc w:val="both"/>
        <w:rPr>
          <w:rFonts w:ascii="Times New Roman" w:eastAsia="Calibri" w:hAnsi="Times New Roman" w:cs="Times New Roman"/>
          <w:sz w:val="28"/>
          <w:szCs w:val="28"/>
          <w:lang w:val="uk-UA"/>
        </w:rPr>
      </w:pPr>
      <w:r w:rsidRPr="00A25E91">
        <w:rPr>
          <w:rFonts w:ascii="Times New Roman" w:eastAsia="Calibri" w:hAnsi="Times New Roman" w:cs="Times New Roman"/>
          <w:sz w:val="28"/>
          <w:szCs w:val="28"/>
          <w:lang w:val="uk-UA"/>
        </w:rPr>
        <w:t xml:space="preserve">Отже, актуальність звернення до цієї проблеми визначається тим, що існує як нерівність у розподілі економічних ресурсів між чоловіками й жінками через </w:t>
      </w:r>
      <w:r w:rsidR="00D35064">
        <w:rPr>
          <w:rFonts w:ascii="Times New Roman" w:eastAsia="Calibri" w:hAnsi="Times New Roman" w:cs="Times New Roman"/>
          <w:sz w:val="28"/>
          <w:szCs w:val="28"/>
          <w:lang w:val="uk-UA"/>
        </w:rPr>
        <w:t>г</w:t>
      </w:r>
      <w:r w:rsidRPr="00A25E91">
        <w:rPr>
          <w:rFonts w:ascii="Times New Roman" w:eastAsia="Calibri" w:hAnsi="Times New Roman" w:cs="Times New Roman"/>
          <w:sz w:val="28"/>
          <w:szCs w:val="28"/>
          <w:lang w:val="uk-UA"/>
        </w:rPr>
        <w:t xml:space="preserve">ендерний поділ праці та реальний внесок в матеріальне забезпечення добробуту сімей, домогосподарств, який підтримується за допомогою </w:t>
      </w:r>
      <w:r w:rsidRPr="00A25E91">
        <w:rPr>
          <w:rFonts w:ascii="Times New Roman" w:eastAsia="Calibri" w:hAnsi="Times New Roman" w:cs="Times New Roman"/>
          <w:sz w:val="28"/>
          <w:szCs w:val="28"/>
          <w:lang w:val="uk-UA"/>
        </w:rPr>
        <w:lastRenderedPageBreak/>
        <w:t xml:space="preserve">конструювання відповідних соціальних чоловічих і жіночих ролей, так і недостатньо системно опрацьованим є обґрунтування перспектив розширення соціально-економічних можливостей представників обох статей в професійній діяльності, доступі до влади, сімейній ролі, репродуктивній поведінці тощо. </w:t>
      </w:r>
    </w:p>
    <w:p w14:paraId="6D84F6BE" w14:textId="77777777" w:rsidR="00A25E91" w:rsidRPr="00A25E91" w:rsidRDefault="00A25E91" w:rsidP="00A25E91">
      <w:pPr>
        <w:spacing w:after="0" w:line="360" w:lineRule="auto"/>
        <w:ind w:firstLine="567"/>
        <w:jc w:val="both"/>
        <w:rPr>
          <w:rFonts w:ascii="Times New Roman" w:eastAsia="Calibri" w:hAnsi="Times New Roman" w:cs="Times New Roman"/>
          <w:sz w:val="28"/>
          <w:szCs w:val="28"/>
          <w:lang w:val="uk-UA"/>
        </w:rPr>
      </w:pPr>
      <w:r w:rsidRPr="00A25E91">
        <w:rPr>
          <w:rFonts w:ascii="Times New Roman" w:eastAsia="Calibri" w:hAnsi="Times New Roman" w:cs="Times New Roman"/>
          <w:sz w:val="28"/>
          <w:szCs w:val="28"/>
          <w:lang w:val="uk-UA"/>
        </w:rPr>
        <w:t xml:space="preserve">Сьогоденна </w:t>
      </w:r>
      <w:r w:rsidR="00D35064">
        <w:rPr>
          <w:rFonts w:ascii="Times New Roman" w:eastAsia="Calibri" w:hAnsi="Times New Roman" w:cs="Times New Roman"/>
          <w:sz w:val="28"/>
          <w:szCs w:val="28"/>
          <w:lang w:val="uk-UA"/>
        </w:rPr>
        <w:t>г</w:t>
      </w:r>
      <w:r w:rsidRPr="00A25E91">
        <w:rPr>
          <w:rFonts w:ascii="Times New Roman" w:eastAsia="Calibri" w:hAnsi="Times New Roman" w:cs="Times New Roman"/>
          <w:sz w:val="28"/>
          <w:szCs w:val="28"/>
          <w:lang w:val="uk-UA"/>
        </w:rPr>
        <w:t xml:space="preserve">ендерна політика в Україні ґрунтується на низці основних міжнародних нормативно-правових актів, ратифікованих Україною, та регулюється національними нормативно-правовими актами щодо рівності між жінками й чоловіками, зокрема Конвенцією ООН «Про ліквідацію всіх форм дискримінації щодо жінок» та Законом України «Про забезпечення рівних прав та можливостей жінок і чоловіків» [12], скеровується й координується на даному етапі Державною Соціальною програмою забезпечення рівних прав та можливостей жінок і чоловіків на період до 2021 року, затвердженої постановою Кабінету Міністрів України від 11 квітня 2018 р. № 273 [3], метою якої є удосконалення механізму забезпечення рівних прав та можливостей жінок і чоловіків у всіх сферах життя суспільства та впровадження європейських стандартів рівності. </w:t>
      </w:r>
    </w:p>
    <w:p w14:paraId="20FABA3B" w14:textId="77777777" w:rsidR="00A25E91" w:rsidRPr="00A25E91" w:rsidRDefault="00A25E91" w:rsidP="00A25E91">
      <w:pPr>
        <w:spacing w:after="0" w:line="360" w:lineRule="auto"/>
        <w:ind w:firstLine="567"/>
        <w:jc w:val="both"/>
        <w:rPr>
          <w:rFonts w:ascii="Times New Roman" w:eastAsia="Calibri" w:hAnsi="Times New Roman" w:cs="Times New Roman"/>
          <w:sz w:val="28"/>
          <w:szCs w:val="28"/>
          <w:lang w:val="uk-UA"/>
        </w:rPr>
      </w:pPr>
      <w:r w:rsidRPr="00A25E91">
        <w:rPr>
          <w:rFonts w:ascii="Times New Roman" w:eastAsia="Calibri" w:hAnsi="Times New Roman" w:cs="Times New Roman"/>
          <w:sz w:val="28"/>
          <w:szCs w:val="28"/>
          <w:lang w:val="uk-UA"/>
        </w:rPr>
        <w:t xml:space="preserve">Гендерні аспекти державної політики сьогодні активно опрацьовані такими науковцями, як Т. Мельник, Н. Світайло, Л. Пірог, Н. Грицяк, та іншими. Питання </w:t>
      </w:r>
      <w:r w:rsidR="00D35064">
        <w:rPr>
          <w:rFonts w:ascii="Times New Roman" w:eastAsia="Calibri" w:hAnsi="Times New Roman" w:cs="Times New Roman"/>
          <w:sz w:val="28"/>
          <w:szCs w:val="28"/>
          <w:lang w:val="uk-UA"/>
        </w:rPr>
        <w:t>г</w:t>
      </w:r>
      <w:r w:rsidRPr="00A25E91">
        <w:rPr>
          <w:rFonts w:ascii="Times New Roman" w:eastAsia="Calibri" w:hAnsi="Times New Roman" w:cs="Times New Roman"/>
          <w:sz w:val="28"/>
          <w:szCs w:val="28"/>
          <w:lang w:val="uk-UA"/>
        </w:rPr>
        <w:t xml:space="preserve">ендерного інтегрування – впровадження </w:t>
      </w:r>
      <w:r w:rsidR="00D35064">
        <w:rPr>
          <w:rFonts w:ascii="Times New Roman" w:eastAsia="Calibri" w:hAnsi="Times New Roman" w:cs="Times New Roman"/>
          <w:sz w:val="28"/>
          <w:szCs w:val="28"/>
          <w:lang w:val="uk-UA"/>
        </w:rPr>
        <w:t>г</w:t>
      </w:r>
      <w:r w:rsidRPr="00A25E91">
        <w:rPr>
          <w:rFonts w:ascii="Times New Roman" w:eastAsia="Calibri" w:hAnsi="Times New Roman" w:cs="Times New Roman"/>
          <w:sz w:val="28"/>
          <w:szCs w:val="28"/>
          <w:lang w:val="uk-UA"/>
        </w:rPr>
        <w:t xml:space="preserve">ендерного підходу у всі сфери політики та засади </w:t>
      </w:r>
      <w:r w:rsidR="00D35064">
        <w:rPr>
          <w:rFonts w:ascii="Times New Roman" w:eastAsia="Calibri" w:hAnsi="Times New Roman" w:cs="Times New Roman"/>
          <w:sz w:val="28"/>
          <w:szCs w:val="28"/>
          <w:lang w:val="uk-UA"/>
        </w:rPr>
        <w:t>г</w:t>
      </w:r>
      <w:r w:rsidRPr="00A25E91">
        <w:rPr>
          <w:rFonts w:ascii="Times New Roman" w:eastAsia="Calibri" w:hAnsi="Times New Roman" w:cs="Times New Roman"/>
          <w:sz w:val="28"/>
          <w:szCs w:val="28"/>
          <w:lang w:val="uk-UA"/>
        </w:rPr>
        <w:t xml:space="preserve">ендерної політики в системі державного управління </w:t>
      </w:r>
      <w:r w:rsidR="00D35064">
        <w:rPr>
          <w:rFonts w:ascii="Times New Roman" w:eastAsia="Calibri" w:hAnsi="Times New Roman" w:cs="Times New Roman"/>
          <w:sz w:val="28"/>
          <w:szCs w:val="28"/>
          <w:lang w:val="uk-UA"/>
        </w:rPr>
        <w:t>г</w:t>
      </w:r>
      <w:r w:rsidRPr="00A25E91">
        <w:rPr>
          <w:rFonts w:ascii="Times New Roman" w:eastAsia="Calibri" w:hAnsi="Times New Roman" w:cs="Times New Roman"/>
          <w:sz w:val="28"/>
          <w:szCs w:val="28"/>
          <w:lang w:val="uk-UA"/>
        </w:rPr>
        <w:t xml:space="preserve">рунтовно досліджують М. Білинська, Л. Воронько, Л. Гонюкова, В. Дерега, С. Євченко,  О. Москаленко, О. Остапчук, О. Приходько та інші. Разом з тим, </w:t>
      </w:r>
      <w:r w:rsidR="00D35064">
        <w:rPr>
          <w:rFonts w:ascii="Times New Roman" w:eastAsia="Calibri" w:hAnsi="Times New Roman" w:cs="Times New Roman"/>
          <w:sz w:val="28"/>
          <w:szCs w:val="28"/>
          <w:lang w:val="uk-UA"/>
        </w:rPr>
        <w:t>г</w:t>
      </w:r>
      <w:r w:rsidRPr="00A25E91">
        <w:rPr>
          <w:rFonts w:ascii="Times New Roman" w:eastAsia="Calibri" w:hAnsi="Times New Roman" w:cs="Times New Roman"/>
          <w:sz w:val="28"/>
          <w:szCs w:val="28"/>
          <w:lang w:val="uk-UA"/>
        </w:rPr>
        <w:t xml:space="preserve">ендерні дослідження проблеми соціального захисту й соціальної захищеності Е. Лібанової, Л. Пірог, М. Руженського, Л. Суслової, О. Туленкова,  матеріали соціологічних досліджень [10], громадських практик впровадження недискримінаційних норм, зокрема Директиви NN 2000/43/ЄС від 29 червня 2000 «Щодо імплементації принципу рівноправності осіб незалежно від расової або етнічної приналежності» [20] засвідчують потребу більш детального аналізу її чинників та подальшого експертного супроводу. </w:t>
      </w:r>
    </w:p>
    <w:p w14:paraId="4DC72FCA" w14:textId="77777777" w:rsidR="00A25E91" w:rsidRPr="00A25E91" w:rsidRDefault="00A25E91" w:rsidP="009A5406">
      <w:pPr>
        <w:spacing w:after="0" w:line="360" w:lineRule="auto"/>
        <w:ind w:firstLine="567"/>
        <w:jc w:val="both"/>
        <w:rPr>
          <w:rFonts w:ascii="Times New Roman" w:eastAsia="Calibri" w:hAnsi="Times New Roman" w:cs="Times New Roman"/>
          <w:sz w:val="28"/>
          <w:szCs w:val="28"/>
          <w:lang w:val="uk-UA"/>
        </w:rPr>
      </w:pPr>
      <w:r w:rsidRPr="0062145E">
        <w:rPr>
          <w:rFonts w:ascii="Times New Roman" w:eastAsia="Calibri" w:hAnsi="Times New Roman" w:cs="Times New Roman"/>
          <w:i/>
          <w:sz w:val="28"/>
          <w:szCs w:val="28"/>
          <w:lang w:val="uk-UA"/>
        </w:rPr>
        <w:lastRenderedPageBreak/>
        <w:t>Метою роботи</w:t>
      </w:r>
      <w:r w:rsidRPr="00A25E91">
        <w:rPr>
          <w:rFonts w:ascii="Times New Roman" w:eastAsia="Calibri" w:hAnsi="Times New Roman" w:cs="Times New Roman"/>
          <w:sz w:val="28"/>
          <w:szCs w:val="28"/>
          <w:lang w:val="uk-UA"/>
        </w:rPr>
        <w:t xml:space="preserve"> є аналіз законодавчого, правового та соціально-економічного супроводу розвитку </w:t>
      </w:r>
      <w:r w:rsidR="00D35064">
        <w:rPr>
          <w:rFonts w:ascii="Times New Roman" w:eastAsia="Calibri" w:hAnsi="Times New Roman" w:cs="Times New Roman"/>
          <w:sz w:val="28"/>
          <w:szCs w:val="28"/>
          <w:lang w:val="uk-UA"/>
        </w:rPr>
        <w:t>г</w:t>
      </w:r>
      <w:r w:rsidRPr="00A25E91">
        <w:rPr>
          <w:rFonts w:ascii="Times New Roman" w:eastAsia="Calibri" w:hAnsi="Times New Roman" w:cs="Times New Roman"/>
          <w:sz w:val="28"/>
          <w:szCs w:val="28"/>
          <w:lang w:val="uk-UA"/>
        </w:rPr>
        <w:t xml:space="preserve">ендерних аспектів системи соціального захисту в Україні та обґрунтування перспектив розширення соціально-економічних можливостей забезпечення рівних з прав і можливостей жінок і чоловіків у системі соціального захисту нашої країни. </w:t>
      </w:r>
    </w:p>
    <w:p w14:paraId="6D8147B9" w14:textId="77777777" w:rsidR="003B7BF3" w:rsidRPr="005F56AE" w:rsidRDefault="003B7BF3" w:rsidP="003B7BF3">
      <w:pPr>
        <w:widowControl w:val="0"/>
        <w:spacing w:after="0" w:line="360" w:lineRule="auto"/>
        <w:ind w:firstLine="709"/>
        <w:jc w:val="both"/>
        <w:rPr>
          <w:rFonts w:ascii="Times New Roman" w:eastAsia="Times New Roman" w:hAnsi="Times New Roman" w:cs="Times New Roman"/>
          <w:i/>
          <w:color w:val="000000"/>
          <w:sz w:val="28"/>
          <w:szCs w:val="28"/>
          <w:lang w:val="uk-UA" w:eastAsia="ru-RU"/>
        </w:rPr>
      </w:pPr>
      <w:r w:rsidRPr="005F56AE">
        <w:rPr>
          <w:rFonts w:ascii="Times New Roman" w:eastAsia="Times New Roman" w:hAnsi="Times New Roman" w:cs="Times New Roman"/>
          <w:color w:val="000000"/>
          <w:sz w:val="28"/>
          <w:szCs w:val="28"/>
          <w:lang w:val="uk-UA" w:eastAsia="ru-RU"/>
        </w:rPr>
        <w:t xml:space="preserve">Для досягнення зазначеної мети в роботі було поставлено і вирішено наступні </w:t>
      </w:r>
      <w:r w:rsidRPr="005F56AE">
        <w:rPr>
          <w:rFonts w:ascii="Times New Roman" w:eastAsia="Times New Roman" w:hAnsi="Times New Roman" w:cs="Times New Roman"/>
          <w:i/>
          <w:color w:val="000000"/>
          <w:sz w:val="28"/>
          <w:szCs w:val="28"/>
          <w:lang w:val="uk-UA" w:eastAsia="ru-RU"/>
        </w:rPr>
        <w:t xml:space="preserve">завдання: </w:t>
      </w:r>
    </w:p>
    <w:p w14:paraId="13A98144" w14:textId="77777777" w:rsidR="00A127C5" w:rsidRPr="005F56AE" w:rsidRDefault="00A127C5" w:rsidP="003B7BF3">
      <w:pPr>
        <w:widowControl w:val="0"/>
        <w:spacing w:after="0" w:line="360" w:lineRule="auto"/>
        <w:ind w:firstLine="709"/>
        <w:jc w:val="both"/>
        <w:rPr>
          <w:rFonts w:ascii="Times New Roman" w:eastAsia="Times New Roman" w:hAnsi="Times New Roman" w:cs="Times New Roman"/>
          <w:color w:val="000000"/>
          <w:sz w:val="28"/>
          <w:szCs w:val="28"/>
          <w:lang w:val="uk-UA" w:eastAsia="ru-RU"/>
        </w:rPr>
      </w:pPr>
      <w:r w:rsidRPr="005F56AE">
        <w:rPr>
          <w:rFonts w:ascii="Times New Roman" w:eastAsia="Times New Roman" w:hAnsi="Times New Roman" w:cs="Times New Roman"/>
          <w:color w:val="000000"/>
          <w:sz w:val="28"/>
          <w:szCs w:val="28"/>
          <w:lang w:val="uk-UA" w:eastAsia="ru-RU"/>
        </w:rPr>
        <w:t>дослідит</w:t>
      </w:r>
      <w:r w:rsidR="009A5406" w:rsidRPr="005F56AE">
        <w:rPr>
          <w:rFonts w:ascii="Times New Roman" w:eastAsia="Times New Roman" w:hAnsi="Times New Roman" w:cs="Times New Roman"/>
          <w:color w:val="000000"/>
          <w:sz w:val="28"/>
          <w:szCs w:val="28"/>
          <w:lang w:val="uk-UA" w:eastAsia="ru-RU"/>
        </w:rPr>
        <w:t>и нормативно-правові засади інтегрування гендерного підходу в державну політику України на міждержавному, національному і місцевому рівні</w:t>
      </w:r>
      <w:r w:rsidRPr="005F56AE">
        <w:rPr>
          <w:rFonts w:ascii="Times New Roman" w:eastAsia="Times New Roman" w:hAnsi="Times New Roman" w:cs="Times New Roman"/>
          <w:color w:val="000000"/>
          <w:sz w:val="28"/>
          <w:szCs w:val="28"/>
          <w:lang w:val="uk-UA" w:eastAsia="ru-RU"/>
        </w:rPr>
        <w:t>;</w:t>
      </w:r>
    </w:p>
    <w:p w14:paraId="68D0C752" w14:textId="77777777" w:rsidR="00F07D17" w:rsidRPr="005F56AE" w:rsidRDefault="00405627" w:rsidP="00F07D17">
      <w:pPr>
        <w:widowControl w:val="0"/>
        <w:spacing w:after="0" w:line="360" w:lineRule="auto"/>
        <w:ind w:firstLine="709"/>
        <w:jc w:val="both"/>
        <w:rPr>
          <w:rFonts w:ascii="Times New Roman" w:eastAsia="Times New Roman" w:hAnsi="Times New Roman" w:cs="Times New Roman"/>
          <w:color w:val="000000"/>
          <w:sz w:val="28"/>
          <w:szCs w:val="28"/>
          <w:lang w:val="uk-UA" w:eastAsia="ru-RU"/>
        </w:rPr>
      </w:pPr>
      <w:r w:rsidRPr="005F56AE">
        <w:rPr>
          <w:rFonts w:ascii="Times New Roman" w:eastAsia="Times New Roman" w:hAnsi="Times New Roman" w:cs="Times New Roman"/>
          <w:color w:val="000000"/>
          <w:sz w:val="28"/>
          <w:szCs w:val="28"/>
          <w:lang w:val="uk-UA" w:eastAsia="ru-RU"/>
        </w:rPr>
        <w:t xml:space="preserve">проаналізувати дієвість державних та галузевих заходів щодо </w:t>
      </w:r>
      <w:r w:rsidRPr="005F56AE">
        <w:rPr>
          <w:rFonts w:ascii="Times New Roman" w:eastAsia="Times New Roman" w:hAnsi="Times New Roman" w:cs="Times New Roman"/>
          <w:sz w:val="28"/>
          <w:szCs w:val="28"/>
          <w:lang w:val="uk-UA" w:eastAsia="ru-RU"/>
        </w:rPr>
        <w:t>першочергової імплементації Директиви 79/7/ЄЕС про поступове запровадження принципу рівного ставлення до чоловіків та жінок у сфері соціального забезпечення</w:t>
      </w:r>
      <w:r w:rsidR="00F07D17" w:rsidRPr="005F56AE">
        <w:rPr>
          <w:rFonts w:ascii="Times New Roman" w:eastAsia="Times New Roman" w:hAnsi="Times New Roman" w:cs="Times New Roman"/>
          <w:color w:val="000000"/>
          <w:sz w:val="28"/>
          <w:szCs w:val="28"/>
          <w:lang w:val="uk-UA" w:eastAsia="ru-RU"/>
        </w:rPr>
        <w:t>;</w:t>
      </w:r>
    </w:p>
    <w:p w14:paraId="2C7B88C8" w14:textId="77777777" w:rsidR="00F07D17" w:rsidRPr="005F56AE" w:rsidRDefault="00405627" w:rsidP="00F07D17">
      <w:pPr>
        <w:widowControl w:val="0"/>
        <w:spacing w:after="0" w:line="360" w:lineRule="auto"/>
        <w:ind w:firstLine="709"/>
        <w:jc w:val="both"/>
        <w:rPr>
          <w:rFonts w:ascii="Times New Roman" w:eastAsia="Times New Roman" w:hAnsi="Times New Roman" w:cs="Times New Roman"/>
          <w:color w:val="000000"/>
          <w:sz w:val="28"/>
          <w:szCs w:val="28"/>
          <w:lang w:val="uk-UA" w:eastAsia="ru-RU"/>
        </w:rPr>
      </w:pPr>
      <w:r w:rsidRPr="005F56AE">
        <w:rPr>
          <w:rFonts w:ascii="Times New Roman" w:eastAsia="Times New Roman" w:hAnsi="Times New Roman" w:cs="Times New Roman"/>
          <w:color w:val="000000"/>
          <w:sz w:val="28"/>
          <w:szCs w:val="28"/>
          <w:lang w:val="uk-UA" w:eastAsia="ru-RU"/>
        </w:rPr>
        <w:t>виявити основні проблемні аспекти впровадження механізмів соціального забезпечення, політики зайнятості, охорони здоров</w:t>
      </w:r>
      <w:r w:rsidR="005F56AE" w:rsidRPr="005F56AE">
        <w:rPr>
          <w:rFonts w:ascii="Times New Roman" w:eastAsia="Calibri" w:hAnsi="Times New Roman" w:cs="Times New Roman"/>
          <w:sz w:val="28"/>
          <w:szCs w:val="28"/>
          <w:lang w:val="uk-UA"/>
        </w:rPr>
        <w:t>’</w:t>
      </w:r>
      <w:r w:rsidRPr="005F56AE">
        <w:rPr>
          <w:rFonts w:ascii="Times New Roman" w:eastAsia="Times New Roman" w:hAnsi="Times New Roman" w:cs="Times New Roman"/>
          <w:color w:val="000000"/>
          <w:sz w:val="28"/>
          <w:szCs w:val="28"/>
          <w:lang w:val="uk-UA" w:eastAsia="ru-RU"/>
        </w:rPr>
        <w:t>я</w:t>
      </w:r>
      <w:r w:rsidR="005F56AE" w:rsidRPr="005F56AE">
        <w:rPr>
          <w:rFonts w:ascii="Times New Roman" w:eastAsia="Times New Roman" w:hAnsi="Times New Roman" w:cs="Times New Roman"/>
          <w:color w:val="000000"/>
          <w:sz w:val="28"/>
          <w:szCs w:val="28"/>
          <w:lang w:val="uk-UA" w:eastAsia="ru-RU"/>
        </w:rPr>
        <w:t xml:space="preserve">, що чинять вплив на стан </w:t>
      </w:r>
      <w:r w:rsidR="00D35064">
        <w:rPr>
          <w:rFonts w:ascii="Times New Roman" w:eastAsia="Times New Roman" w:hAnsi="Times New Roman" w:cs="Times New Roman"/>
          <w:sz w:val="28"/>
          <w:szCs w:val="28"/>
          <w:lang w:val="uk-UA" w:eastAsia="ru-RU"/>
        </w:rPr>
        <w:t>г</w:t>
      </w:r>
      <w:r w:rsidR="005F56AE" w:rsidRPr="005F56AE">
        <w:rPr>
          <w:rFonts w:ascii="Times New Roman" w:eastAsia="Times New Roman" w:hAnsi="Times New Roman" w:cs="Times New Roman"/>
          <w:sz w:val="28"/>
          <w:szCs w:val="28"/>
          <w:lang w:val="uk-UA" w:eastAsia="ru-RU"/>
        </w:rPr>
        <w:t>ендерної рівності в Україні</w:t>
      </w:r>
      <w:r w:rsidR="00F07D17" w:rsidRPr="005F56AE">
        <w:rPr>
          <w:rFonts w:ascii="Times New Roman" w:eastAsia="Times New Roman" w:hAnsi="Times New Roman" w:cs="Times New Roman"/>
          <w:color w:val="000000"/>
          <w:sz w:val="28"/>
          <w:szCs w:val="28"/>
          <w:lang w:val="uk-UA" w:eastAsia="ru-RU"/>
        </w:rPr>
        <w:t>;</w:t>
      </w:r>
    </w:p>
    <w:p w14:paraId="1A3B1B07" w14:textId="77777777" w:rsidR="005F56AE" w:rsidRPr="005F56AE" w:rsidRDefault="00740179" w:rsidP="005F56AE">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5F56AE">
        <w:rPr>
          <w:rFonts w:ascii="Times New Roman" w:eastAsia="Times New Roman" w:hAnsi="Times New Roman" w:cs="Times New Roman"/>
          <w:color w:val="000000"/>
          <w:sz w:val="28"/>
          <w:szCs w:val="28"/>
          <w:lang w:val="uk-UA" w:eastAsia="ru-RU"/>
        </w:rPr>
        <w:t xml:space="preserve">визначити </w:t>
      </w:r>
      <w:r w:rsidR="005F56AE" w:rsidRPr="005F56AE">
        <w:rPr>
          <w:rFonts w:ascii="Times New Roman" w:eastAsia="Times New Roman" w:hAnsi="Times New Roman" w:cs="Times New Roman"/>
          <w:sz w:val="28"/>
          <w:szCs w:val="28"/>
          <w:lang w:val="uk-UA" w:eastAsia="ru-RU"/>
        </w:rPr>
        <w:t xml:space="preserve">шляхи підвищення рівня дотримання принципу </w:t>
      </w:r>
      <w:r w:rsidR="00D35064">
        <w:rPr>
          <w:rFonts w:ascii="Times New Roman" w:eastAsia="Times New Roman" w:hAnsi="Times New Roman" w:cs="Times New Roman"/>
          <w:sz w:val="28"/>
          <w:szCs w:val="28"/>
          <w:lang w:val="uk-UA" w:eastAsia="ru-RU"/>
        </w:rPr>
        <w:t>г</w:t>
      </w:r>
      <w:r w:rsidR="005F56AE" w:rsidRPr="005F56AE">
        <w:rPr>
          <w:rFonts w:ascii="Times New Roman" w:eastAsia="Times New Roman" w:hAnsi="Times New Roman" w:cs="Times New Roman"/>
          <w:sz w:val="28"/>
          <w:szCs w:val="28"/>
          <w:lang w:val="uk-UA" w:eastAsia="ru-RU"/>
        </w:rPr>
        <w:t xml:space="preserve">ендерної рівності в аспектах удосконалення нормативно-правової бази, урахування </w:t>
      </w:r>
      <w:r w:rsidR="00D35064">
        <w:rPr>
          <w:rFonts w:ascii="Times New Roman" w:eastAsia="Times New Roman" w:hAnsi="Times New Roman" w:cs="Times New Roman"/>
          <w:sz w:val="28"/>
          <w:szCs w:val="28"/>
          <w:lang w:val="uk-UA" w:eastAsia="ru-RU"/>
        </w:rPr>
        <w:t>г</w:t>
      </w:r>
      <w:r w:rsidR="005F56AE" w:rsidRPr="005F56AE">
        <w:rPr>
          <w:rFonts w:ascii="Times New Roman" w:eastAsia="Times New Roman" w:hAnsi="Times New Roman" w:cs="Times New Roman"/>
          <w:sz w:val="28"/>
          <w:szCs w:val="28"/>
          <w:lang w:val="uk-UA" w:eastAsia="ru-RU"/>
        </w:rPr>
        <w:t xml:space="preserve">ендерного компонента в програмах економічного та соціального розвитку, удосконалення механізму проведення </w:t>
      </w:r>
      <w:r w:rsidR="00D35064">
        <w:rPr>
          <w:rFonts w:ascii="Times New Roman" w:eastAsia="Times New Roman" w:hAnsi="Times New Roman" w:cs="Times New Roman"/>
          <w:sz w:val="28"/>
          <w:szCs w:val="28"/>
          <w:lang w:val="uk-UA" w:eastAsia="ru-RU"/>
        </w:rPr>
        <w:t>г</w:t>
      </w:r>
      <w:r w:rsidR="005F56AE" w:rsidRPr="005F56AE">
        <w:rPr>
          <w:rFonts w:ascii="Times New Roman" w:eastAsia="Times New Roman" w:hAnsi="Times New Roman" w:cs="Times New Roman"/>
          <w:sz w:val="28"/>
          <w:szCs w:val="28"/>
          <w:lang w:val="uk-UA" w:eastAsia="ru-RU"/>
        </w:rPr>
        <w:t xml:space="preserve">ендерно-правової експертизи, удосконалення механізмів реалізації права на захист від дискримінації за ознакою статі, внесення </w:t>
      </w:r>
      <w:r w:rsidR="00D35064">
        <w:rPr>
          <w:rFonts w:ascii="Times New Roman" w:eastAsia="Times New Roman" w:hAnsi="Times New Roman" w:cs="Times New Roman"/>
          <w:sz w:val="28"/>
          <w:szCs w:val="28"/>
          <w:lang w:val="uk-UA" w:eastAsia="ru-RU"/>
        </w:rPr>
        <w:t>г</w:t>
      </w:r>
      <w:r w:rsidR="005F56AE" w:rsidRPr="005F56AE">
        <w:rPr>
          <w:rFonts w:ascii="Times New Roman" w:eastAsia="Times New Roman" w:hAnsi="Times New Roman" w:cs="Times New Roman"/>
          <w:sz w:val="28"/>
          <w:szCs w:val="28"/>
          <w:lang w:val="uk-UA" w:eastAsia="ru-RU"/>
        </w:rPr>
        <w:t>ендерної складової до програми соціальних реформ з залученням органів державної влади, місцевого самоврядування та громадських організацій і об’єднань, діяльність яких спрямовується на забезпечення рівних прав та можливостей жінок і чоловіків.</w:t>
      </w:r>
    </w:p>
    <w:p w14:paraId="6888A220" w14:textId="77777777" w:rsidR="0017505E" w:rsidRPr="0062145E" w:rsidRDefault="0017505E" w:rsidP="005F56AE">
      <w:pPr>
        <w:widowControl w:val="0"/>
        <w:spacing w:after="0" w:line="360" w:lineRule="auto"/>
        <w:ind w:firstLine="709"/>
        <w:jc w:val="both"/>
        <w:rPr>
          <w:rFonts w:ascii="Times New Roman" w:eastAsia="Times New Roman" w:hAnsi="Times New Roman" w:cs="Times New Roman"/>
          <w:color w:val="000000"/>
          <w:sz w:val="28"/>
          <w:szCs w:val="28"/>
          <w:lang w:val="uk-UA" w:eastAsia="ru-RU"/>
        </w:rPr>
      </w:pPr>
      <w:r w:rsidRPr="0062145E">
        <w:rPr>
          <w:rFonts w:ascii="Times New Roman" w:eastAsia="Calibri" w:hAnsi="Times New Roman" w:cs="Times New Roman"/>
          <w:i/>
          <w:sz w:val="28"/>
          <w:szCs w:val="28"/>
          <w:lang w:val="uk-UA"/>
        </w:rPr>
        <w:t xml:space="preserve">Об’єктом дослідження </w:t>
      </w:r>
      <w:r w:rsidRPr="0062145E">
        <w:rPr>
          <w:rFonts w:ascii="Times New Roman" w:eastAsia="Calibri" w:hAnsi="Times New Roman" w:cs="Times New Roman"/>
          <w:sz w:val="28"/>
          <w:szCs w:val="28"/>
          <w:lang w:val="uk-UA"/>
        </w:rPr>
        <w:t xml:space="preserve">є </w:t>
      </w:r>
      <w:r w:rsidR="00AF6413" w:rsidRPr="0062145E">
        <w:rPr>
          <w:rFonts w:ascii="Times New Roman" w:eastAsia="Calibri" w:hAnsi="Times New Roman" w:cs="Times New Roman"/>
          <w:sz w:val="28"/>
          <w:szCs w:val="28"/>
          <w:lang w:val="uk-UA"/>
        </w:rPr>
        <w:t xml:space="preserve">номативно-правові основи інтегрування </w:t>
      </w:r>
      <w:r w:rsidR="00D35064">
        <w:rPr>
          <w:rFonts w:ascii="Times New Roman" w:eastAsia="Calibri" w:hAnsi="Times New Roman" w:cs="Times New Roman"/>
          <w:sz w:val="28"/>
          <w:szCs w:val="28"/>
          <w:lang w:val="uk-UA"/>
        </w:rPr>
        <w:t>г</w:t>
      </w:r>
      <w:r w:rsidR="00AF6413" w:rsidRPr="0062145E">
        <w:rPr>
          <w:rFonts w:ascii="Times New Roman" w:eastAsia="Calibri" w:hAnsi="Times New Roman" w:cs="Times New Roman"/>
          <w:sz w:val="28"/>
          <w:szCs w:val="28"/>
          <w:lang w:val="uk-UA"/>
        </w:rPr>
        <w:t>ендерного підходу</w:t>
      </w:r>
      <w:r w:rsidR="00E840C9" w:rsidRPr="0062145E">
        <w:rPr>
          <w:rFonts w:ascii="Times New Roman" w:eastAsia="Calibri" w:hAnsi="Times New Roman" w:cs="Times New Roman"/>
          <w:sz w:val="28"/>
          <w:szCs w:val="28"/>
          <w:lang w:val="uk-UA"/>
        </w:rPr>
        <w:t xml:space="preserve"> у системі</w:t>
      </w:r>
      <w:r w:rsidR="00AF6413" w:rsidRPr="0062145E">
        <w:rPr>
          <w:rFonts w:ascii="Times New Roman" w:eastAsia="Calibri" w:hAnsi="Times New Roman" w:cs="Times New Roman"/>
          <w:sz w:val="28"/>
          <w:szCs w:val="28"/>
          <w:lang w:val="uk-UA"/>
        </w:rPr>
        <w:t xml:space="preserve"> соціального захисту в Україні. </w:t>
      </w:r>
    </w:p>
    <w:p w14:paraId="5CC08382" w14:textId="77777777" w:rsidR="0017505E" w:rsidRPr="0074755F" w:rsidRDefault="0017505E" w:rsidP="00E319BD">
      <w:pPr>
        <w:spacing w:after="0" w:line="360" w:lineRule="auto"/>
        <w:ind w:firstLine="709"/>
        <w:jc w:val="both"/>
        <w:rPr>
          <w:rFonts w:ascii="Times New Roman" w:eastAsia="Calibri" w:hAnsi="Times New Roman" w:cs="Times New Roman"/>
          <w:i/>
          <w:sz w:val="28"/>
          <w:szCs w:val="28"/>
          <w:lang w:val="uk-UA"/>
        </w:rPr>
      </w:pPr>
      <w:r w:rsidRPr="0074755F">
        <w:rPr>
          <w:rFonts w:ascii="Times New Roman" w:eastAsia="Calibri" w:hAnsi="Times New Roman" w:cs="Times New Roman"/>
          <w:i/>
          <w:sz w:val="28"/>
          <w:szCs w:val="28"/>
          <w:lang w:val="uk-UA"/>
        </w:rPr>
        <w:lastRenderedPageBreak/>
        <w:t xml:space="preserve">Предметом дослідження </w:t>
      </w:r>
      <w:r w:rsidRPr="0074755F">
        <w:rPr>
          <w:rFonts w:ascii="Times New Roman" w:eastAsia="Calibri" w:hAnsi="Times New Roman" w:cs="Times New Roman"/>
          <w:sz w:val="28"/>
          <w:szCs w:val="28"/>
          <w:lang w:val="uk-UA"/>
        </w:rPr>
        <w:t xml:space="preserve">є </w:t>
      </w:r>
      <w:r w:rsidR="00E840C9" w:rsidRPr="0074755F">
        <w:rPr>
          <w:rFonts w:ascii="Times New Roman" w:eastAsia="Calibri" w:hAnsi="Times New Roman" w:cs="Times New Roman"/>
          <w:sz w:val="28"/>
          <w:szCs w:val="28"/>
          <w:lang w:val="uk-UA"/>
        </w:rPr>
        <w:t xml:space="preserve">стан імплементації в Україні основних положень </w:t>
      </w:r>
      <w:r w:rsidR="0074755F" w:rsidRPr="0074755F">
        <w:rPr>
          <w:rFonts w:ascii="Times New Roman" w:eastAsia="Calibri" w:hAnsi="Times New Roman" w:cs="Times New Roman"/>
          <w:sz w:val="28"/>
          <w:szCs w:val="28"/>
          <w:lang w:val="uk-UA"/>
        </w:rPr>
        <w:t>«Директиви 79/7/ЄЕС про поступове запровадження принципу рівного ставлення до чоловіків та жінок у сфері соціального забезпечення»</w:t>
      </w:r>
      <w:r w:rsidRPr="0074755F">
        <w:rPr>
          <w:rFonts w:ascii="Times New Roman" w:eastAsia="Calibri" w:hAnsi="Times New Roman" w:cs="Times New Roman"/>
          <w:sz w:val="28"/>
          <w:szCs w:val="28"/>
          <w:lang w:val="uk-UA"/>
        </w:rPr>
        <w:t>.</w:t>
      </w:r>
    </w:p>
    <w:p w14:paraId="608202EB" w14:textId="77777777" w:rsidR="0017505E" w:rsidRPr="00386A57" w:rsidRDefault="0017505E" w:rsidP="00386A57">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5F56AE">
        <w:rPr>
          <w:rFonts w:ascii="Times New Roman" w:eastAsia="Calibri" w:hAnsi="Times New Roman" w:cs="Times New Roman"/>
          <w:sz w:val="28"/>
          <w:szCs w:val="28"/>
          <w:lang w:val="uk-UA"/>
        </w:rPr>
        <w:t xml:space="preserve">В роботі було використано наступні </w:t>
      </w:r>
      <w:r w:rsidRPr="00386A57">
        <w:rPr>
          <w:rFonts w:ascii="Times New Roman" w:eastAsia="Calibri" w:hAnsi="Times New Roman" w:cs="Times New Roman"/>
          <w:i/>
          <w:sz w:val="28"/>
          <w:szCs w:val="28"/>
          <w:lang w:val="uk-UA"/>
        </w:rPr>
        <w:t>методи дослідження</w:t>
      </w:r>
      <w:r w:rsidRPr="005F56AE">
        <w:rPr>
          <w:rFonts w:ascii="Times New Roman" w:eastAsia="Calibri" w:hAnsi="Times New Roman" w:cs="Times New Roman"/>
          <w:sz w:val="28"/>
          <w:szCs w:val="28"/>
          <w:lang w:val="uk-UA"/>
        </w:rPr>
        <w:t xml:space="preserve">: </w:t>
      </w:r>
      <w:r w:rsidR="00775406" w:rsidRPr="00775406">
        <w:rPr>
          <w:rFonts w:ascii="Times New Roman" w:eastAsia="Calibri" w:hAnsi="Times New Roman" w:cs="Times New Roman"/>
          <w:sz w:val="28"/>
          <w:szCs w:val="28"/>
          <w:lang w:val="uk-UA"/>
        </w:rPr>
        <w:t xml:space="preserve">узагальнення, систематизації, аналізу та синтезу – при аналізі </w:t>
      </w:r>
      <w:r w:rsidR="00775406">
        <w:rPr>
          <w:rFonts w:ascii="Times New Roman" w:eastAsia="Calibri" w:hAnsi="Times New Roman" w:cs="Times New Roman"/>
          <w:sz w:val="28"/>
          <w:szCs w:val="28"/>
          <w:lang w:val="uk-UA"/>
        </w:rPr>
        <w:t>законодавчих та нормативно-правових основ</w:t>
      </w:r>
      <w:r w:rsidR="00D875C3">
        <w:rPr>
          <w:rFonts w:ascii="Times New Roman" w:eastAsia="Calibri" w:hAnsi="Times New Roman" w:cs="Times New Roman"/>
          <w:sz w:val="28"/>
          <w:szCs w:val="28"/>
          <w:lang w:val="uk-UA"/>
        </w:rPr>
        <w:t xml:space="preserve">, </w:t>
      </w:r>
      <w:r w:rsidR="00807CD9">
        <w:rPr>
          <w:rFonts w:ascii="Times New Roman" w:eastAsia="Calibri" w:hAnsi="Times New Roman" w:cs="Times New Roman"/>
          <w:sz w:val="28"/>
          <w:szCs w:val="28"/>
          <w:lang w:val="uk-UA"/>
        </w:rPr>
        <w:t xml:space="preserve">дієвлсті </w:t>
      </w:r>
      <w:r w:rsidR="00D875C3">
        <w:rPr>
          <w:rFonts w:ascii="Times New Roman" w:eastAsia="Calibri" w:hAnsi="Times New Roman" w:cs="Times New Roman"/>
          <w:sz w:val="28"/>
          <w:szCs w:val="28"/>
          <w:lang w:val="uk-UA"/>
        </w:rPr>
        <w:t>д</w:t>
      </w:r>
      <w:r w:rsidR="00775406">
        <w:rPr>
          <w:rFonts w:ascii="Times New Roman" w:eastAsia="Calibri" w:hAnsi="Times New Roman" w:cs="Times New Roman"/>
          <w:sz w:val="28"/>
          <w:szCs w:val="28"/>
          <w:lang w:val="uk-UA"/>
        </w:rPr>
        <w:t xml:space="preserve">ержавних та галузевих заходів щодо </w:t>
      </w:r>
      <w:r w:rsidR="00775406" w:rsidRPr="0062145E">
        <w:rPr>
          <w:rFonts w:ascii="Times New Roman" w:eastAsia="Times New Roman" w:hAnsi="Times New Roman" w:cs="Times New Roman"/>
          <w:sz w:val="28"/>
          <w:szCs w:val="28"/>
          <w:lang w:val="uk-UA" w:eastAsia="ru-RU"/>
        </w:rPr>
        <w:t>імплементації Директиви 79/7/ЄЕС про поступове запровадження принципу рівного ставлення до чоловіків та жінок у сфері соціального забезпечення</w:t>
      </w:r>
      <w:r w:rsidR="00775406">
        <w:rPr>
          <w:rFonts w:ascii="Times New Roman" w:eastAsia="Times New Roman" w:hAnsi="Times New Roman" w:cs="Times New Roman"/>
          <w:sz w:val="28"/>
          <w:szCs w:val="28"/>
          <w:lang w:val="uk-UA" w:eastAsia="ru-RU"/>
        </w:rPr>
        <w:t>;</w:t>
      </w:r>
      <w:r w:rsidR="00775406" w:rsidRPr="00775406">
        <w:rPr>
          <w:rFonts w:ascii="Times New Roman" w:eastAsia="Calibri" w:hAnsi="Times New Roman" w:cs="Times New Roman"/>
          <w:sz w:val="28"/>
          <w:szCs w:val="28"/>
          <w:lang w:val="uk-UA"/>
        </w:rPr>
        <w:t xml:space="preserve"> </w:t>
      </w:r>
      <w:r w:rsidR="00775406">
        <w:rPr>
          <w:rFonts w:ascii="Times New Roman" w:eastAsia="Calibri" w:hAnsi="Times New Roman" w:cs="Times New Roman"/>
          <w:sz w:val="28"/>
          <w:szCs w:val="28"/>
          <w:lang w:val="uk-UA"/>
        </w:rPr>
        <w:t>метод порівняльного</w:t>
      </w:r>
      <w:r w:rsidR="00775406" w:rsidRPr="00775406">
        <w:rPr>
          <w:rFonts w:ascii="Times New Roman" w:eastAsia="Calibri" w:hAnsi="Times New Roman" w:cs="Times New Roman"/>
          <w:sz w:val="28"/>
          <w:szCs w:val="28"/>
          <w:lang w:val="uk-UA"/>
        </w:rPr>
        <w:t xml:space="preserve"> аналіз</w:t>
      </w:r>
      <w:r w:rsidR="00775406">
        <w:rPr>
          <w:rFonts w:ascii="Times New Roman" w:eastAsia="Calibri" w:hAnsi="Times New Roman" w:cs="Times New Roman"/>
          <w:sz w:val="28"/>
          <w:szCs w:val="28"/>
          <w:lang w:val="uk-UA"/>
        </w:rPr>
        <w:t>у</w:t>
      </w:r>
      <w:r w:rsidR="00775406" w:rsidRPr="00775406">
        <w:rPr>
          <w:rFonts w:ascii="Times New Roman" w:eastAsia="Calibri" w:hAnsi="Times New Roman" w:cs="Times New Roman"/>
          <w:sz w:val="28"/>
          <w:szCs w:val="28"/>
          <w:lang w:val="uk-UA"/>
        </w:rPr>
        <w:t xml:space="preserve"> </w:t>
      </w:r>
      <w:r w:rsidR="00AF0576">
        <w:rPr>
          <w:rFonts w:ascii="Times New Roman" w:eastAsia="Calibri" w:hAnsi="Times New Roman" w:cs="Times New Roman"/>
          <w:sz w:val="28"/>
          <w:szCs w:val="28"/>
          <w:lang w:val="uk-UA"/>
        </w:rPr>
        <w:t>– при порівнянні даних щодо розриву в оплаті праці між чоловіками та жінками, рівня безробіття та маргінальної зайнятості</w:t>
      </w:r>
      <w:r w:rsidR="00386A57">
        <w:rPr>
          <w:rFonts w:ascii="Times New Roman" w:eastAsia="Calibri" w:hAnsi="Times New Roman" w:cs="Times New Roman"/>
          <w:sz w:val="28"/>
          <w:szCs w:val="28"/>
          <w:lang w:val="uk-UA"/>
        </w:rPr>
        <w:t xml:space="preserve"> та виявленні </w:t>
      </w:r>
      <w:r w:rsidR="00386A57" w:rsidRPr="0062145E">
        <w:rPr>
          <w:rFonts w:ascii="Times New Roman" w:eastAsia="Times New Roman" w:hAnsi="Times New Roman" w:cs="Times New Roman"/>
          <w:sz w:val="28"/>
          <w:szCs w:val="28"/>
          <w:lang w:val="uk-UA" w:eastAsia="ru-RU"/>
        </w:rPr>
        <w:t>невідповідностей, які суттєво обмежують ефективність гендерних програм на практиці.</w:t>
      </w:r>
    </w:p>
    <w:p w14:paraId="76B6D266" w14:textId="77777777" w:rsidR="00E319BD" w:rsidRPr="0074755F" w:rsidRDefault="00F07D17" w:rsidP="0074755F">
      <w:pPr>
        <w:spacing w:after="0" w:line="360" w:lineRule="auto"/>
        <w:ind w:firstLine="709"/>
        <w:jc w:val="both"/>
        <w:rPr>
          <w:rFonts w:ascii="Times New Roman" w:eastAsia="Calibri" w:hAnsi="Times New Roman" w:cs="Times New Roman"/>
          <w:i/>
          <w:sz w:val="28"/>
          <w:szCs w:val="28"/>
          <w:lang w:val="uk-UA"/>
        </w:rPr>
      </w:pPr>
      <w:r w:rsidRPr="0074755F">
        <w:rPr>
          <w:rFonts w:ascii="Times New Roman" w:eastAsia="Calibri" w:hAnsi="Times New Roman" w:cs="Times New Roman"/>
          <w:i/>
          <w:sz w:val="28"/>
          <w:szCs w:val="28"/>
          <w:lang w:val="uk-UA"/>
        </w:rPr>
        <w:t>Наукова новизна</w:t>
      </w:r>
      <w:r w:rsidRPr="0074755F">
        <w:rPr>
          <w:rFonts w:ascii="Times New Roman" w:eastAsia="Calibri" w:hAnsi="Times New Roman" w:cs="Times New Roman"/>
          <w:sz w:val="28"/>
          <w:szCs w:val="28"/>
          <w:lang w:val="uk-UA"/>
        </w:rPr>
        <w:t xml:space="preserve"> роботи полягає у </w:t>
      </w:r>
      <w:r w:rsidR="0074755F" w:rsidRPr="0074755F">
        <w:rPr>
          <w:rFonts w:ascii="Times New Roman" w:eastAsia="Calibri" w:hAnsi="Times New Roman" w:cs="Times New Roman"/>
          <w:sz w:val="28"/>
          <w:szCs w:val="28"/>
          <w:lang w:val="uk-UA"/>
        </w:rPr>
        <w:t>визначенні проблемних аспектів щодо стану імплементації в Україні основних положень «Директиви 79/7/ЄЕС про поступове запровадження принципу рівного ставлення до чоловіків та жінок у сфері соціального забезпечення».</w:t>
      </w:r>
    </w:p>
    <w:p w14:paraId="5EB29BDF" w14:textId="77777777" w:rsidR="00B62202" w:rsidRPr="00E17906" w:rsidRDefault="00B62202" w:rsidP="0062145E">
      <w:pPr>
        <w:spacing w:after="0" w:line="360" w:lineRule="auto"/>
        <w:ind w:firstLine="709"/>
        <w:jc w:val="both"/>
        <w:rPr>
          <w:rFonts w:ascii="Times New Roman" w:eastAsia="Calibri" w:hAnsi="Times New Roman" w:cs="Times New Roman"/>
          <w:sz w:val="28"/>
          <w:szCs w:val="28"/>
          <w:highlight w:val="yellow"/>
          <w:lang w:val="uk-UA"/>
        </w:rPr>
      </w:pPr>
      <w:r w:rsidRPr="0062145E">
        <w:rPr>
          <w:rFonts w:ascii="Times New Roman" w:eastAsia="Calibri" w:hAnsi="Times New Roman" w:cs="Times New Roman"/>
          <w:i/>
          <w:sz w:val="28"/>
          <w:szCs w:val="28"/>
          <w:lang w:val="uk-UA"/>
        </w:rPr>
        <w:t>Практичне значення</w:t>
      </w:r>
      <w:r w:rsidRPr="0062145E">
        <w:rPr>
          <w:rFonts w:ascii="Times New Roman" w:eastAsia="Calibri" w:hAnsi="Times New Roman" w:cs="Times New Roman"/>
          <w:sz w:val="28"/>
          <w:szCs w:val="28"/>
          <w:lang w:val="uk-UA"/>
        </w:rPr>
        <w:t xml:space="preserve"> отриманих результатів полягає у </w:t>
      </w:r>
      <w:r w:rsidR="0062145E">
        <w:rPr>
          <w:rFonts w:ascii="Times New Roman" w:eastAsia="Calibri" w:hAnsi="Times New Roman" w:cs="Times New Roman"/>
          <w:sz w:val="28"/>
          <w:szCs w:val="28"/>
          <w:lang w:val="uk-UA"/>
        </w:rPr>
        <w:t xml:space="preserve">визначенні </w:t>
      </w:r>
      <w:r w:rsidR="0062145E">
        <w:rPr>
          <w:rFonts w:ascii="Times New Roman" w:eastAsia="Times New Roman" w:hAnsi="Times New Roman" w:cs="Times New Roman"/>
          <w:sz w:val="28"/>
          <w:szCs w:val="28"/>
          <w:lang w:val="uk-UA" w:eastAsia="ru-RU"/>
        </w:rPr>
        <w:t>шляхів</w:t>
      </w:r>
      <w:r w:rsidR="0074755F" w:rsidRPr="0074755F">
        <w:rPr>
          <w:rFonts w:ascii="Times New Roman" w:eastAsia="Times New Roman" w:hAnsi="Times New Roman" w:cs="Times New Roman"/>
          <w:sz w:val="28"/>
          <w:szCs w:val="28"/>
          <w:lang w:val="uk-UA" w:eastAsia="ru-RU"/>
        </w:rPr>
        <w:t xml:space="preserve"> підвищення рівня дотримання принципу </w:t>
      </w:r>
      <w:r w:rsidR="00D35064">
        <w:rPr>
          <w:rFonts w:ascii="Times New Roman" w:eastAsia="Times New Roman" w:hAnsi="Times New Roman" w:cs="Times New Roman"/>
          <w:sz w:val="28"/>
          <w:szCs w:val="28"/>
          <w:lang w:val="uk-UA" w:eastAsia="ru-RU"/>
        </w:rPr>
        <w:t>г</w:t>
      </w:r>
      <w:r w:rsidR="0074755F" w:rsidRPr="0074755F">
        <w:rPr>
          <w:rFonts w:ascii="Times New Roman" w:eastAsia="Times New Roman" w:hAnsi="Times New Roman" w:cs="Times New Roman"/>
          <w:sz w:val="28"/>
          <w:szCs w:val="28"/>
          <w:lang w:val="uk-UA" w:eastAsia="ru-RU"/>
        </w:rPr>
        <w:t xml:space="preserve">ендерної рівності в аспектах удосконалення нормативно-правової бази, урахування </w:t>
      </w:r>
      <w:r w:rsidR="00D35064">
        <w:rPr>
          <w:rFonts w:ascii="Times New Roman" w:eastAsia="Times New Roman" w:hAnsi="Times New Roman" w:cs="Times New Roman"/>
          <w:sz w:val="28"/>
          <w:szCs w:val="28"/>
          <w:lang w:val="uk-UA" w:eastAsia="ru-RU"/>
        </w:rPr>
        <w:t>г</w:t>
      </w:r>
      <w:r w:rsidR="0074755F" w:rsidRPr="0074755F">
        <w:rPr>
          <w:rFonts w:ascii="Times New Roman" w:eastAsia="Times New Roman" w:hAnsi="Times New Roman" w:cs="Times New Roman"/>
          <w:sz w:val="28"/>
          <w:szCs w:val="28"/>
          <w:lang w:val="uk-UA" w:eastAsia="ru-RU"/>
        </w:rPr>
        <w:t xml:space="preserve">ендерного компонента в програмах економічного та соціального розвитку, удосконалення механізмів реалізації права на захист від дискримінації за ознакою статі, внесення </w:t>
      </w:r>
      <w:r w:rsidR="00D35064">
        <w:rPr>
          <w:rFonts w:ascii="Times New Roman" w:eastAsia="Times New Roman" w:hAnsi="Times New Roman" w:cs="Times New Roman"/>
          <w:sz w:val="28"/>
          <w:szCs w:val="28"/>
          <w:lang w:val="uk-UA" w:eastAsia="ru-RU"/>
        </w:rPr>
        <w:t>г</w:t>
      </w:r>
      <w:r w:rsidR="0074755F" w:rsidRPr="0074755F">
        <w:rPr>
          <w:rFonts w:ascii="Times New Roman" w:eastAsia="Times New Roman" w:hAnsi="Times New Roman" w:cs="Times New Roman"/>
          <w:sz w:val="28"/>
          <w:szCs w:val="28"/>
          <w:lang w:val="uk-UA" w:eastAsia="ru-RU"/>
        </w:rPr>
        <w:t>ендерної складової до програми соціальних реформ</w:t>
      </w:r>
      <w:r w:rsidR="0062145E">
        <w:rPr>
          <w:rFonts w:ascii="Times New Roman" w:eastAsia="Times New Roman" w:hAnsi="Times New Roman" w:cs="Times New Roman"/>
          <w:sz w:val="28"/>
          <w:szCs w:val="28"/>
          <w:lang w:val="uk-UA" w:eastAsia="ru-RU"/>
        </w:rPr>
        <w:t>.</w:t>
      </w:r>
      <w:r w:rsidR="0074755F" w:rsidRPr="0074755F">
        <w:rPr>
          <w:rFonts w:ascii="Times New Roman" w:eastAsia="Times New Roman" w:hAnsi="Times New Roman" w:cs="Times New Roman"/>
          <w:sz w:val="28"/>
          <w:szCs w:val="28"/>
          <w:lang w:val="uk-UA" w:eastAsia="ru-RU"/>
        </w:rPr>
        <w:t xml:space="preserve"> </w:t>
      </w:r>
    </w:p>
    <w:p w14:paraId="0512ADEE" w14:textId="77777777" w:rsidR="00F72A44" w:rsidRPr="00B64DF6" w:rsidRDefault="000A176F" w:rsidP="0017505E">
      <w:pPr>
        <w:spacing w:after="0" w:line="360" w:lineRule="auto"/>
        <w:ind w:firstLine="709"/>
        <w:jc w:val="both"/>
        <w:rPr>
          <w:rFonts w:ascii="Times New Roman" w:eastAsia="Calibri" w:hAnsi="Times New Roman" w:cs="Times New Roman"/>
          <w:sz w:val="28"/>
          <w:szCs w:val="28"/>
          <w:lang w:val="uk-UA"/>
        </w:rPr>
      </w:pPr>
      <w:r w:rsidRPr="00B64DF6">
        <w:rPr>
          <w:rFonts w:ascii="Times New Roman" w:eastAsia="Calibri" w:hAnsi="Times New Roman" w:cs="Times New Roman"/>
          <w:i/>
          <w:sz w:val="28"/>
          <w:szCs w:val="28"/>
          <w:lang w:val="uk-UA"/>
        </w:rPr>
        <w:t>Результати дослідження впроваджено</w:t>
      </w:r>
      <w:r w:rsidR="00B64DF6">
        <w:rPr>
          <w:rFonts w:ascii="Times New Roman" w:eastAsia="Calibri" w:hAnsi="Times New Roman" w:cs="Times New Roman"/>
          <w:sz w:val="28"/>
          <w:szCs w:val="28"/>
          <w:lang w:val="uk-UA"/>
        </w:rPr>
        <w:t xml:space="preserve"> </w:t>
      </w:r>
      <w:r w:rsidR="00B64DF6" w:rsidRPr="00B64DF6">
        <w:rPr>
          <w:rFonts w:ascii="Times New Roman" w:eastAsia="Calibri" w:hAnsi="Times New Roman" w:cs="Times New Roman"/>
          <w:sz w:val="28"/>
          <w:szCs w:val="28"/>
          <w:lang w:val="uk-UA"/>
        </w:rPr>
        <w:t xml:space="preserve">в навчальний процес здобувачів вищої освіти за освітньо-професійною програмою «Економіка та бізнес» при викладанні освітніх компонентів </w:t>
      </w:r>
      <w:r w:rsidR="00B64DF6">
        <w:rPr>
          <w:rFonts w:ascii="Times New Roman" w:eastAsia="Calibri" w:hAnsi="Times New Roman" w:cs="Times New Roman"/>
          <w:sz w:val="28"/>
          <w:szCs w:val="28"/>
          <w:lang w:val="uk-UA"/>
        </w:rPr>
        <w:t>«</w:t>
      </w:r>
      <w:r w:rsidR="00B64DF6" w:rsidRPr="00B64DF6">
        <w:rPr>
          <w:rFonts w:ascii="Times New Roman" w:eastAsia="Calibri" w:hAnsi="Times New Roman" w:cs="Times New Roman"/>
          <w:sz w:val="28"/>
          <w:szCs w:val="28"/>
          <w:lang w:val="uk-UA"/>
        </w:rPr>
        <w:t>Економіка праці та інноваційна діяльність</w:t>
      </w:r>
      <w:r w:rsidR="00B64DF6">
        <w:rPr>
          <w:rFonts w:ascii="Times New Roman" w:eastAsia="Calibri" w:hAnsi="Times New Roman" w:cs="Times New Roman"/>
          <w:sz w:val="28"/>
          <w:szCs w:val="28"/>
          <w:lang w:val="uk-UA"/>
        </w:rPr>
        <w:t>»</w:t>
      </w:r>
      <w:r w:rsidR="00B64DF6" w:rsidRPr="00B64DF6">
        <w:rPr>
          <w:rFonts w:ascii="Times New Roman" w:eastAsia="Calibri" w:hAnsi="Times New Roman" w:cs="Times New Roman"/>
          <w:sz w:val="28"/>
          <w:szCs w:val="28"/>
          <w:lang w:val="uk-UA"/>
        </w:rPr>
        <w:t xml:space="preserve">, </w:t>
      </w:r>
      <w:r w:rsidR="00B64DF6">
        <w:rPr>
          <w:rFonts w:ascii="Times New Roman" w:eastAsia="Calibri" w:hAnsi="Times New Roman" w:cs="Times New Roman"/>
          <w:sz w:val="28"/>
          <w:szCs w:val="28"/>
          <w:lang w:val="uk-UA"/>
        </w:rPr>
        <w:t>«</w:t>
      </w:r>
      <w:r w:rsidR="00B64DF6" w:rsidRPr="00B64DF6">
        <w:rPr>
          <w:rFonts w:ascii="Times New Roman" w:eastAsia="Calibri" w:hAnsi="Times New Roman" w:cs="Times New Roman"/>
          <w:sz w:val="28"/>
          <w:szCs w:val="28"/>
          <w:lang w:val="uk-UA"/>
        </w:rPr>
        <w:t>Соціальна економіка</w:t>
      </w:r>
      <w:r w:rsidR="00B64DF6">
        <w:rPr>
          <w:rFonts w:ascii="Times New Roman" w:eastAsia="Calibri" w:hAnsi="Times New Roman" w:cs="Times New Roman"/>
          <w:sz w:val="28"/>
          <w:szCs w:val="28"/>
          <w:lang w:val="uk-UA"/>
        </w:rPr>
        <w:t>».</w:t>
      </w:r>
      <w:r w:rsidRPr="00B64DF6">
        <w:rPr>
          <w:rFonts w:ascii="Times New Roman" w:eastAsia="Calibri" w:hAnsi="Times New Roman" w:cs="Times New Roman"/>
          <w:sz w:val="28"/>
          <w:szCs w:val="28"/>
          <w:lang w:val="uk-UA"/>
        </w:rPr>
        <w:t xml:space="preserve"> </w:t>
      </w:r>
    </w:p>
    <w:p w14:paraId="38A736DD" w14:textId="77777777" w:rsidR="0085519F" w:rsidRDefault="0085519F" w:rsidP="0085519F">
      <w:pPr>
        <w:spacing w:after="0"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i/>
          <w:sz w:val="28"/>
          <w:szCs w:val="28"/>
          <w:lang w:val="uk-UA"/>
        </w:rPr>
        <w:t>Результати дослідження апробова</w:t>
      </w:r>
      <w:r w:rsidRPr="0085519F">
        <w:rPr>
          <w:rFonts w:ascii="Times New Roman" w:eastAsia="Calibri" w:hAnsi="Times New Roman" w:cs="Times New Roman"/>
          <w:i/>
          <w:sz w:val="28"/>
          <w:szCs w:val="28"/>
          <w:lang w:val="uk-UA"/>
        </w:rPr>
        <w:t>но</w:t>
      </w:r>
      <w:r w:rsidR="00386A57">
        <w:rPr>
          <w:rFonts w:ascii="Times New Roman" w:eastAsia="Calibri" w:hAnsi="Times New Roman" w:cs="Times New Roman"/>
          <w:i/>
          <w:sz w:val="28"/>
          <w:szCs w:val="28"/>
          <w:lang w:val="uk-UA"/>
        </w:rPr>
        <w:t xml:space="preserve"> </w:t>
      </w:r>
      <w:r>
        <w:rPr>
          <w:rFonts w:ascii="Times New Roman" w:eastAsia="Calibri" w:hAnsi="Times New Roman" w:cs="Times New Roman"/>
          <w:sz w:val="28"/>
          <w:szCs w:val="28"/>
          <w:lang w:val="uk-UA"/>
        </w:rPr>
        <w:t>на 6 Міжнародній науково-практичній конференції «</w:t>
      </w:r>
      <w:r w:rsidRPr="0085519F">
        <w:rPr>
          <w:rFonts w:ascii="Times New Roman" w:eastAsia="Calibri" w:hAnsi="Times New Roman" w:cs="Times New Roman"/>
          <w:sz w:val="28"/>
          <w:szCs w:val="28"/>
          <w:lang w:val="en-US"/>
        </w:rPr>
        <w:t>Fundamental</w:t>
      </w:r>
      <w:r w:rsidRPr="0085519F">
        <w:rPr>
          <w:rFonts w:ascii="Times New Roman" w:eastAsia="Calibri" w:hAnsi="Times New Roman" w:cs="Times New Roman"/>
          <w:sz w:val="28"/>
          <w:szCs w:val="28"/>
          <w:lang w:val="uk-UA"/>
        </w:rPr>
        <w:t xml:space="preserve"> </w:t>
      </w:r>
      <w:r w:rsidRPr="0085519F">
        <w:rPr>
          <w:rFonts w:ascii="Times New Roman" w:eastAsia="Calibri" w:hAnsi="Times New Roman" w:cs="Times New Roman"/>
          <w:sz w:val="28"/>
          <w:szCs w:val="28"/>
          <w:lang w:val="en-US"/>
        </w:rPr>
        <w:t>and</w:t>
      </w:r>
      <w:r w:rsidRPr="0085519F">
        <w:rPr>
          <w:rFonts w:ascii="Times New Roman" w:eastAsia="Calibri" w:hAnsi="Times New Roman" w:cs="Times New Roman"/>
          <w:sz w:val="28"/>
          <w:szCs w:val="28"/>
          <w:lang w:val="uk-UA"/>
        </w:rPr>
        <w:t xml:space="preserve"> </w:t>
      </w:r>
      <w:r w:rsidRPr="0085519F">
        <w:rPr>
          <w:rFonts w:ascii="Times New Roman" w:eastAsia="Calibri" w:hAnsi="Times New Roman" w:cs="Times New Roman"/>
          <w:sz w:val="28"/>
          <w:szCs w:val="28"/>
          <w:lang w:val="en-US"/>
        </w:rPr>
        <w:t>applie</w:t>
      </w:r>
      <w:r>
        <w:rPr>
          <w:rFonts w:ascii="Times New Roman" w:eastAsia="Calibri" w:hAnsi="Times New Roman" w:cs="Times New Roman"/>
          <w:sz w:val="28"/>
          <w:szCs w:val="28"/>
          <w:lang w:val="en-US"/>
        </w:rPr>
        <w:t>d</w:t>
      </w:r>
      <w:r w:rsidRPr="0085519F">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en-US"/>
        </w:rPr>
        <w:t>research</w:t>
      </w:r>
      <w:r w:rsidRPr="0085519F">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en-US"/>
        </w:rPr>
        <w:t>in</w:t>
      </w:r>
      <w:r w:rsidRPr="0085519F">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en-US"/>
        </w:rPr>
        <w:t>the</w:t>
      </w:r>
      <w:r w:rsidRPr="0085519F">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en-US"/>
        </w:rPr>
        <w:t>modern</w:t>
      </w:r>
      <w:r w:rsidRPr="0085519F">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en-US"/>
        </w:rPr>
        <w:t>world</w:t>
      </w:r>
      <w:r>
        <w:rPr>
          <w:rFonts w:ascii="Times New Roman" w:eastAsia="Calibri" w:hAnsi="Times New Roman" w:cs="Times New Roman"/>
          <w:sz w:val="28"/>
          <w:szCs w:val="28"/>
          <w:lang w:val="uk-UA"/>
        </w:rPr>
        <w:t>»</w:t>
      </w:r>
      <w:r w:rsidRPr="0085519F">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en-US"/>
        </w:rPr>
        <w:t>January</w:t>
      </w:r>
      <w:r w:rsidRPr="0085519F">
        <w:rPr>
          <w:rFonts w:ascii="Times New Roman" w:eastAsia="Calibri" w:hAnsi="Times New Roman" w:cs="Times New Roman"/>
          <w:sz w:val="28"/>
          <w:szCs w:val="28"/>
          <w:lang w:val="uk-UA"/>
        </w:rPr>
        <w:t xml:space="preserve"> 20-22, 2021), </w:t>
      </w:r>
      <w:r w:rsidRPr="0085519F">
        <w:rPr>
          <w:rFonts w:ascii="Times New Roman" w:eastAsia="Calibri" w:hAnsi="Times New Roman" w:cs="Times New Roman"/>
          <w:sz w:val="28"/>
          <w:szCs w:val="28"/>
          <w:lang w:val="en-US"/>
        </w:rPr>
        <w:t>Boston</w:t>
      </w:r>
      <w:r w:rsidRPr="0085519F">
        <w:rPr>
          <w:rFonts w:ascii="Times New Roman" w:eastAsia="Calibri" w:hAnsi="Times New Roman" w:cs="Times New Roman"/>
          <w:sz w:val="28"/>
          <w:szCs w:val="28"/>
          <w:lang w:val="uk-UA"/>
        </w:rPr>
        <w:t xml:space="preserve">, </w:t>
      </w:r>
      <w:r w:rsidRPr="0085519F">
        <w:rPr>
          <w:rFonts w:ascii="Times New Roman" w:eastAsia="Calibri" w:hAnsi="Times New Roman" w:cs="Times New Roman"/>
          <w:sz w:val="28"/>
          <w:szCs w:val="28"/>
          <w:lang w:val="en-US"/>
        </w:rPr>
        <w:t>USA</w:t>
      </w:r>
      <w:r>
        <w:rPr>
          <w:rFonts w:ascii="Times New Roman" w:eastAsia="Calibri" w:hAnsi="Times New Roman" w:cs="Times New Roman"/>
          <w:sz w:val="28"/>
          <w:szCs w:val="28"/>
          <w:lang w:val="uk-UA"/>
        </w:rPr>
        <w:t xml:space="preserve">. </w:t>
      </w:r>
    </w:p>
    <w:p w14:paraId="01F086FE" w14:textId="77777777" w:rsidR="0085519F" w:rsidRPr="003937E4" w:rsidRDefault="003937E4" w:rsidP="003937E4">
      <w:pPr>
        <w:spacing w:after="0" w:line="360" w:lineRule="auto"/>
        <w:ind w:firstLine="709"/>
        <w:jc w:val="both"/>
        <w:rPr>
          <w:rFonts w:ascii="Times New Roman" w:hAnsi="Times New Roman" w:cs="Times New Roman"/>
          <w:iCs/>
          <w:sz w:val="28"/>
          <w:szCs w:val="28"/>
          <w:lang w:val="uk-UA"/>
        </w:rPr>
      </w:pPr>
      <w:r w:rsidRPr="003937E4">
        <w:rPr>
          <w:rFonts w:ascii="Times New Roman" w:hAnsi="Times New Roman" w:cs="Times New Roman"/>
          <w:iCs/>
          <w:sz w:val="28"/>
          <w:szCs w:val="28"/>
          <w:lang w:val="uk-UA"/>
        </w:rPr>
        <w:lastRenderedPageBreak/>
        <w:t>Верховод І. С., Леушина О. А., Худяк К. В.</w:t>
      </w:r>
      <w:r>
        <w:rPr>
          <w:rFonts w:ascii="Times New Roman" w:hAnsi="Times New Roman" w:cs="Times New Roman"/>
          <w:iCs/>
          <w:sz w:val="28"/>
          <w:szCs w:val="28"/>
          <w:lang w:val="uk-UA"/>
        </w:rPr>
        <w:t xml:space="preserve"> Гендерні аспекти у сфері соціального забезпечення в Україні </w:t>
      </w:r>
      <w:r w:rsidR="0085519F" w:rsidRPr="003937E4">
        <w:rPr>
          <w:rFonts w:ascii="Times New Roman" w:hAnsi="Times New Roman" w:cs="Times New Roman"/>
          <w:iCs/>
          <w:sz w:val="28"/>
          <w:szCs w:val="28"/>
          <w:lang w:val="uk-UA"/>
        </w:rPr>
        <w:t xml:space="preserve">// </w:t>
      </w:r>
      <w:r w:rsidR="0085519F" w:rsidRPr="0085519F">
        <w:rPr>
          <w:rFonts w:ascii="Times New Roman" w:hAnsi="Times New Roman" w:cs="Times New Roman"/>
          <w:iCs/>
          <w:sz w:val="28"/>
          <w:szCs w:val="28"/>
          <w:lang w:val="en-US"/>
        </w:rPr>
        <w:t>Fundamental</w:t>
      </w:r>
      <w:r w:rsidR="0085519F" w:rsidRPr="003937E4">
        <w:rPr>
          <w:rFonts w:ascii="Times New Roman" w:hAnsi="Times New Roman" w:cs="Times New Roman"/>
          <w:iCs/>
          <w:sz w:val="28"/>
          <w:szCs w:val="28"/>
          <w:lang w:val="uk-UA"/>
        </w:rPr>
        <w:t xml:space="preserve"> </w:t>
      </w:r>
      <w:r w:rsidR="0085519F" w:rsidRPr="0085519F">
        <w:rPr>
          <w:rFonts w:ascii="Times New Roman" w:hAnsi="Times New Roman" w:cs="Times New Roman"/>
          <w:iCs/>
          <w:sz w:val="28"/>
          <w:szCs w:val="28"/>
          <w:lang w:val="en-US"/>
        </w:rPr>
        <w:t>and</w:t>
      </w:r>
      <w:r w:rsidR="0085519F" w:rsidRPr="003937E4">
        <w:rPr>
          <w:rFonts w:ascii="Times New Roman" w:hAnsi="Times New Roman" w:cs="Times New Roman"/>
          <w:iCs/>
          <w:sz w:val="28"/>
          <w:szCs w:val="28"/>
          <w:lang w:val="uk-UA"/>
        </w:rPr>
        <w:t xml:space="preserve"> </w:t>
      </w:r>
      <w:r w:rsidR="0085519F" w:rsidRPr="0085519F">
        <w:rPr>
          <w:rFonts w:ascii="Times New Roman" w:hAnsi="Times New Roman" w:cs="Times New Roman"/>
          <w:iCs/>
          <w:sz w:val="28"/>
          <w:szCs w:val="28"/>
          <w:lang w:val="en-US"/>
        </w:rPr>
        <w:t>applied</w:t>
      </w:r>
      <w:r w:rsidR="0085519F" w:rsidRPr="003937E4">
        <w:rPr>
          <w:rFonts w:ascii="Times New Roman" w:hAnsi="Times New Roman" w:cs="Times New Roman"/>
          <w:iCs/>
          <w:sz w:val="28"/>
          <w:szCs w:val="28"/>
          <w:lang w:val="uk-UA"/>
        </w:rPr>
        <w:t xml:space="preserve"> </w:t>
      </w:r>
      <w:r w:rsidR="0085519F" w:rsidRPr="0085519F">
        <w:rPr>
          <w:rFonts w:ascii="Times New Roman" w:hAnsi="Times New Roman" w:cs="Times New Roman"/>
          <w:iCs/>
          <w:sz w:val="28"/>
          <w:szCs w:val="28"/>
          <w:lang w:val="en-US"/>
        </w:rPr>
        <w:t>research</w:t>
      </w:r>
      <w:r w:rsidR="0085519F" w:rsidRPr="003937E4">
        <w:rPr>
          <w:rFonts w:ascii="Times New Roman" w:hAnsi="Times New Roman" w:cs="Times New Roman"/>
          <w:iCs/>
          <w:sz w:val="28"/>
          <w:szCs w:val="28"/>
          <w:lang w:val="uk-UA"/>
        </w:rPr>
        <w:t xml:space="preserve"> </w:t>
      </w:r>
      <w:r w:rsidR="0085519F" w:rsidRPr="0085519F">
        <w:rPr>
          <w:rFonts w:ascii="Times New Roman" w:hAnsi="Times New Roman" w:cs="Times New Roman"/>
          <w:iCs/>
          <w:sz w:val="28"/>
          <w:szCs w:val="28"/>
          <w:lang w:val="en-US"/>
        </w:rPr>
        <w:t>in</w:t>
      </w:r>
      <w:r w:rsidR="0085519F" w:rsidRPr="003937E4">
        <w:rPr>
          <w:rFonts w:ascii="Times New Roman" w:hAnsi="Times New Roman" w:cs="Times New Roman"/>
          <w:iCs/>
          <w:sz w:val="28"/>
          <w:szCs w:val="28"/>
          <w:lang w:val="uk-UA"/>
        </w:rPr>
        <w:t xml:space="preserve"> </w:t>
      </w:r>
      <w:r w:rsidR="0085519F" w:rsidRPr="0085519F">
        <w:rPr>
          <w:rFonts w:ascii="Times New Roman" w:hAnsi="Times New Roman" w:cs="Times New Roman"/>
          <w:iCs/>
          <w:sz w:val="28"/>
          <w:szCs w:val="28"/>
          <w:lang w:val="en-US"/>
        </w:rPr>
        <w:t>the</w:t>
      </w:r>
      <w:r w:rsidR="0085519F" w:rsidRPr="003937E4">
        <w:rPr>
          <w:rFonts w:ascii="Times New Roman" w:hAnsi="Times New Roman" w:cs="Times New Roman"/>
          <w:iCs/>
          <w:sz w:val="28"/>
          <w:szCs w:val="28"/>
          <w:lang w:val="uk-UA"/>
        </w:rPr>
        <w:t xml:space="preserve"> </w:t>
      </w:r>
      <w:r w:rsidR="0085519F" w:rsidRPr="0085519F">
        <w:rPr>
          <w:rFonts w:ascii="Times New Roman" w:hAnsi="Times New Roman" w:cs="Times New Roman"/>
          <w:iCs/>
          <w:sz w:val="28"/>
          <w:szCs w:val="28"/>
          <w:lang w:val="en-US"/>
        </w:rPr>
        <w:t>modern</w:t>
      </w:r>
      <w:r w:rsidR="0085519F" w:rsidRPr="003937E4">
        <w:rPr>
          <w:rFonts w:ascii="Times New Roman" w:hAnsi="Times New Roman" w:cs="Times New Roman"/>
          <w:iCs/>
          <w:sz w:val="28"/>
          <w:szCs w:val="28"/>
          <w:lang w:val="uk-UA"/>
        </w:rPr>
        <w:t xml:space="preserve"> </w:t>
      </w:r>
      <w:r w:rsidR="0085519F" w:rsidRPr="0085519F">
        <w:rPr>
          <w:rFonts w:ascii="Times New Roman" w:hAnsi="Times New Roman" w:cs="Times New Roman"/>
          <w:iCs/>
          <w:sz w:val="28"/>
          <w:szCs w:val="28"/>
          <w:lang w:val="en-US"/>
        </w:rPr>
        <w:t>world</w:t>
      </w:r>
      <w:r w:rsidR="0085519F" w:rsidRPr="003937E4">
        <w:rPr>
          <w:rFonts w:ascii="Times New Roman" w:hAnsi="Times New Roman" w:cs="Times New Roman"/>
          <w:iCs/>
          <w:sz w:val="28"/>
          <w:szCs w:val="28"/>
          <w:lang w:val="uk-UA"/>
        </w:rPr>
        <w:t xml:space="preserve">. </w:t>
      </w:r>
      <w:r w:rsidR="0085519F" w:rsidRPr="0085519F">
        <w:rPr>
          <w:rFonts w:ascii="Times New Roman" w:hAnsi="Times New Roman" w:cs="Times New Roman"/>
          <w:iCs/>
          <w:sz w:val="28"/>
          <w:szCs w:val="28"/>
          <w:lang w:val="en-US"/>
        </w:rPr>
        <w:t>Abstracts of the 6th International scientific and practical conference. BoScience Publisher. Boston, USA. 2021. P</w:t>
      </w:r>
      <w:r>
        <w:rPr>
          <w:rFonts w:ascii="Times New Roman" w:hAnsi="Times New Roman" w:cs="Times New Roman"/>
          <w:iCs/>
          <w:sz w:val="28"/>
          <w:szCs w:val="28"/>
          <w:lang w:val="en-US"/>
        </w:rPr>
        <w:t>p. 371-381</w:t>
      </w:r>
      <w:r w:rsidR="0085519F" w:rsidRPr="0085519F">
        <w:rPr>
          <w:rFonts w:ascii="Times New Roman" w:hAnsi="Times New Roman" w:cs="Times New Roman"/>
          <w:iCs/>
          <w:sz w:val="28"/>
          <w:szCs w:val="28"/>
          <w:lang w:val="en-US"/>
        </w:rPr>
        <w:t>. URL: https://sci-conf.com.ua/vi-mezhdunarodnaya-nauchno-prakticheskaya-konferentsiya-fundamental-and-applied-research-in-the-modern-world-20-22-yanvarya-2021-goda-boston-ssha-arhiv/</w:t>
      </w:r>
    </w:p>
    <w:p w14:paraId="0377756D" w14:textId="77777777" w:rsidR="003B7BF3" w:rsidRDefault="005F50CD" w:rsidP="0017505E">
      <w:pPr>
        <w:spacing w:after="0" w:line="360" w:lineRule="auto"/>
        <w:ind w:firstLine="709"/>
        <w:jc w:val="both"/>
        <w:rPr>
          <w:rFonts w:ascii="Times New Roman" w:eastAsia="Calibri" w:hAnsi="Times New Roman" w:cs="Times New Roman"/>
          <w:sz w:val="28"/>
          <w:szCs w:val="28"/>
          <w:lang w:val="uk-UA"/>
        </w:rPr>
      </w:pPr>
      <w:r w:rsidRPr="0062145E">
        <w:rPr>
          <w:rFonts w:ascii="Times New Roman" w:eastAsia="Calibri" w:hAnsi="Times New Roman" w:cs="Times New Roman"/>
          <w:sz w:val="28"/>
          <w:szCs w:val="28"/>
          <w:lang w:val="uk-UA"/>
        </w:rPr>
        <w:t>Наукова робота складається зі вступу, трьох розділів, висно</w:t>
      </w:r>
      <w:r w:rsidR="004473F3">
        <w:rPr>
          <w:rFonts w:ascii="Times New Roman" w:eastAsia="Calibri" w:hAnsi="Times New Roman" w:cs="Times New Roman"/>
          <w:sz w:val="28"/>
          <w:szCs w:val="28"/>
          <w:lang w:val="uk-UA"/>
        </w:rPr>
        <w:t>вків, списку використаної літератури</w:t>
      </w:r>
      <w:r w:rsidRPr="0062145E">
        <w:rPr>
          <w:rFonts w:ascii="Times New Roman" w:eastAsia="Calibri" w:hAnsi="Times New Roman" w:cs="Times New Roman"/>
          <w:sz w:val="28"/>
          <w:szCs w:val="28"/>
          <w:lang w:val="uk-UA"/>
        </w:rPr>
        <w:t xml:space="preserve"> та анотації. З</w:t>
      </w:r>
      <w:r w:rsidR="007673AC">
        <w:rPr>
          <w:rFonts w:ascii="Times New Roman" w:eastAsia="Calibri" w:hAnsi="Times New Roman" w:cs="Times New Roman"/>
          <w:sz w:val="28"/>
          <w:szCs w:val="28"/>
          <w:lang w:val="uk-UA"/>
        </w:rPr>
        <w:t>агальний обсяг роботи складає 25</w:t>
      </w:r>
      <w:r w:rsidRPr="0062145E">
        <w:rPr>
          <w:rFonts w:ascii="Times New Roman" w:eastAsia="Calibri" w:hAnsi="Times New Roman" w:cs="Times New Roman"/>
          <w:sz w:val="28"/>
          <w:szCs w:val="28"/>
          <w:lang w:val="uk-UA"/>
        </w:rPr>
        <w:t xml:space="preserve"> сторінок. Список використаних джерел налічує </w:t>
      </w:r>
      <w:r w:rsidR="00AF5380" w:rsidRPr="0062145E">
        <w:rPr>
          <w:rFonts w:ascii="Times New Roman" w:eastAsia="Calibri" w:hAnsi="Times New Roman" w:cs="Times New Roman"/>
          <w:sz w:val="28"/>
          <w:szCs w:val="28"/>
          <w:lang w:val="uk-UA"/>
        </w:rPr>
        <w:t>2</w:t>
      </w:r>
      <w:r w:rsidR="0062145E" w:rsidRPr="0062145E">
        <w:rPr>
          <w:rFonts w:ascii="Times New Roman" w:eastAsia="Calibri" w:hAnsi="Times New Roman" w:cs="Times New Roman"/>
          <w:sz w:val="28"/>
          <w:szCs w:val="28"/>
          <w:lang w:val="uk-UA"/>
        </w:rPr>
        <w:t>1</w:t>
      </w:r>
      <w:r w:rsidRPr="0062145E">
        <w:rPr>
          <w:rFonts w:ascii="Times New Roman" w:eastAsia="Calibri" w:hAnsi="Times New Roman" w:cs="Times New Roman"/>
          <w:sz w:val="28"/>
          <w:szCs w:val="28"/>
          <w:lang w:val="uk-UA"/>
        </w:rPr>
        <w:t xml:space="preserve"> позиці</w:t>
      </w:r>
      <w:r w:rsidR="0062145E" w:rsidRPr="0062145E">
        <w:rPr>
          <w:rFonts w:ascii="Times New Roman" w:eastAsia="Calibri" w:hAnsi="Times New Roman" w:cs="Times New Roman"/>
          <w:sz w:val="28"/>
          <w:szCs w:val="28"/>
          <w:lang w:val="uk-UA"/>
        </w:rPr>
        <w:t>ю</w:t>
      </w:r>
      <w:r w:rsidRPr="0062145E">
        <w:rPr>
          <w:rFonts w:ascii="Times New Roman" w:eastAsia="Calibri" w:hAnsi="Times New Roman" w:cs="Times New Roman"/>
          <w:sz w:val="28"/>
          <w:szCs w:val="28"/>
          <w:lang w:val="uk-UA"/>
        </w:rPr>
        <w:t>.</w:t>
      </w:r>
    </w:p>
    <w:p w14:paraId="18E07E17" w14:textId="77777777" w:rsidR="003937E4" w:rsidRDefault="003937E4" w:rsidP="0017505E">
      <w:pPr>
        <w:spacing w:after="0" w:line="360" w:lineRule="auto"/>
        <w:ind w:firstLine="709"/>
        <w:jc w:val="both"/>
        <w:rPr>
          <w:rFonts w:ascii="Times New Roman" w:eastAsia="Calibri" w:hAnsi="Times New Roman" w:cs="Times New Roman"/>
          <w:sz w:val="28"/>
          <w:szCs w:val="28"/>
          <w:lang w:val="uk-UA"/>
        </w:rPr>
      </w:pPr>
    </w:p>
    <w:p w14:paraId="7751F842" w14:textId="77777777" w:rsidR="003937E4" w:rsidRDefault="003937E4" w:rsidP="0017505E">
      <w:pPr>
        <w:spacing w:after="0" w:line="360" w:lineRule="auto"/>
        <w:ind w:firstLine="709"/>
        <w:jc w:val="both"/>
        <w:rPr>
          <w:rFonts w:ascii="Times New Roman" w:eastAsia="Calibri" w:hAnsi="Times New Roman" w:cs="Times New Roman"/>
          <w:sz w:val="28"/>
          <w:szCs w:val="28"/>
          <w:lang w:val="uk-UA"/>
        </w:rPr>
      </w:pPr>
    </w:p>
    <w:p w14:paraId="1EADEA9C" w14:textId="77777777" w:rsidR="003937E4" w:rsidRDefault="003937E4" w:rsidP="0017505E">
      <w:pPr>
        <w:spacing w:after="0" w:line="360" w:lineRule="auto"/>
        <w:ind w:firstLine="709"/>
        <w:jc w:val="both"/>
        <w:rPr>
          <w:rFonts w:ascii="Times New Roman" w:eastAsia="Calibri" w:hAnsi="Times New Roman" w:cs="Times New Roman"/>
          <w:sz w:val="28"/>
          <w:szCs w:val="28"/>
          <w:lang w:val="uk-UA"/>
        </w:rPr>
      </w:pPr>
    </w:p>
    <w:p w14:paraId="110E30D3" w14:textId="77777777" w:rsidR="003937E4" w:rsidRDefault="003937E4" w:rsidP="0017505E">
      <w:pPr>
        <w:spacing w:after="0" w:line="360" w:lineRule="auto"/>
        <w:ind w:firstLine="709"/>
        <w:jc w:val="both"/>
        <w:rPr>
          <w:rFonts w:ascii="Times New Roman" w:eastAsia="Calibri" w:hAnsi="Times New Roman" w:cs="Times New Roman"/>
          <w:sz w:val="28"/>
          <w:szCs w:val="28"/>
          <w:lang w:val="uk-UA"/>
        </w:rPr>
      </w:pPr>
    </w:p>
    <w:p w14:paraId="6873D36F" w14:textId="77777777" w:rsidR="003937E4" w:rsidRDefault="003937E4" w:rsidP="0017505E">
      <w:pPr>
        <w:spacing w:after="0" w:line="360" w:lineRule="auto"/>
        <w:ind w:firstLine="709"/>
        <w:jc w:val="both"/>
        <w:rPr>
          <w:rFonts w:ascii="Times New Roman" w:eastAsia="Calibri" w:hAnsi="Times New Roman" w:cs="Times New Roman"/>
          <w:sz w:val="28"/>
          <w:szCs w:val="28"/>
          <w:lang w:val="uk-UA"/>
        </w:rPr>
      </w:pPr>
    </w:p>
    <w:p w14:paraId="3E833FC9" w14:textId="77777777" w:rsidR="003937E4" w:rsidRDefault="003937E4" w:rsidP="0017505E">
      <w:pPr>
        <w:spacing w:after="0" w:line="360" w:lineRule="auto"/>
        <w:ind w:firstLine="709"/>
        <w:jc w:val="both"/>
        <w:rPr>
          <w:rFonts w:ascii="Times New Roman" w:eastAsia="Calibri" w:hAnsi="Times New Roman" w:cs="Times New Roman"/>
          <w:sz w:val="28"/>
          <w:szCs w:val="28"/>
          <w:lang w:val="uk-UA"/>
        </w:rPr>
      </w:pPr>
    </w:p>
    <w:p w14:paraId="4C32E287" w14:textId="77777777" w:rsidR="003937E4" w:rsidRDefault="003937E4" w:rsidP="0017505E">
      <w:pPr>
        <w:spacing w:after="0" w:line="360" w:lineRule="auto"/>
        <w:ind w:firstLine="709"/>
        <w:jc w:val="both"/>
        <w:rPr>
          <w:rFonts w:ascii="Times New Roman" w:eastAsia="Calibri" w:hAnsi="Times New Roman" w:cs="Times New Roman"/>
          <w:sz w:val="28"/>
          <w:szCs w:val="28"/>
          <w:lang w:val="uk-UA"/>
        </w:rPr>
      </w:pPr>
    </w:p>
    <w:p w14:paraId="57292D15" w14:textId="77777777" w:rsidR="003937E4" w:rsidRDefault="003937E4" w:rsidP="0017505E">
      <w:pPr>
        <w:spacing w:after="0" w:line="360" w:lineRule="auto"/>
        <w:ind w:firstLine="709"/>
        <w:jc w:val="both"/>
        <w:rPr>
          <w:rFonts w:ascii="Times New Roman" w:eastAsia="Calibri" w:hAnsi="Times New Roman" w:cs="Times New Roman"/>
          <w:sz w:val="28"/>
          <w:szCs w:val="28"/>
          <w:lang w:val="uk-UA"/>
        </w:rPr>
      </w:pPr>
    </w:p>
    <w:p w14:paraId="61B368E0" w14:textId="77777777" w:rsidR="003937E4" w:rsidRDefault="003937E4" w:rsidP="0017505E">
      <w:pPr>
        <w:spacing w:after="0" w:line="360" w:lineRule="auto"/>
        <w:ind w:firstLine="709"/>
        <w:jc w:val="both"/>
        <w:rPr>
          <w:rFonts w:ascii="Times New Roman" w:eastAsia="Calibri" w:hAnsi="Times New Roman" w:cs="Times New Roman"/>
          <w:sz w:val="28"/>
          <w:szCs w:val="28"/>
          <w:lang w:val="uk-UA"/>
        </w:rPr>
      </w:pPr>
    </w:p>
    <w:p w14:paraId="3ACB48F2" w14:textId="77777777" w:rsidR="003937E4" w:rsidRDefault="003937E4" w:rsidP="0017505E">
      <w:pPr>
        <w:spacing w:after="0" w:line="360" w:lineRule="auto"/>
        <w:ind w:firstLine="709"/>
        <w:jc w:val="both"/>
        <w:rPr>
          <w:rFonts w:ascii="Times New Roman" w:eastAsia="Calibri" w:hAnsi="Times New Roman" w:cs="Times New Roman"/>
          <w:sz w:val="28"/>
          <w:szCs w:val="28"/>
          <w:lang w:val="uk-UA"/>
        </w:rPr>
      </w:pPr>
    </w:p>
    <w:p w14:paraId="23BA3126" w14:textId="77777777" w:rsidR="003937E4" w:rsidRDefault="003937E4" w:rsidP="0017505E">
      <w:pPr>
        <w:spacing w:after="0" w:line="360" w:lineRule="auto"/>
        <w:ind w:firstLine="709"/>
        <w:jc w:val="both"/>
        <w:rPr>
          <w:rFonts w:ascii="Times New Roman" w:eastAsia="Calibri" w:hAnsi="Times New Roman" w:cs="Times New Roman"/>
          <w:sz w:val="28"/>
          <w:szCs w:val="28"/>
          <w:lang w:val="uk-UA"/>
        </w:rPr>
      </w:pPr>
    </w:p>
    <w:p w14:paraId="38FC525A" w14:textId="77777777" w:rsidR="003937E4" w:rsidRDefault="003937E4" w:rsidP="0017505E">
      <w:pPr>
        <w:spacing w:after="0" w:line="360" w:lineRule="auto"/>
        <w:ind w:firstLine="709"/>
        <w:jc w:val="both"/>
        <w:rPr>
          <w:rFonts w:ascii="Times New Roman" w:eastAsia="Calibri" w:hAnsi="Times New Roman" w:cs="Times New Roman"/>
          <w:sz w:val="28"/>
          <w:szCs w:val="28"/>
          <w:lang w:val="uk-UA"/>
        </w:rPr>
      </w:pPr>
    </w:p>
    <w:p w14:paraId="42F00E7A" w14:textId="77777777" w:rsidR="00F72A44" w:rsidRDefault="00F72A44" w:rsidP="00DA779B">
      <w:pPr>
        <w:spacing w:after="0" w:line="360" w:lineRule="auto"/>
        <w:rPr>
          <w:rFonts w:ascii="Times New Roman" w:eastAsia="Calibri" w:hAnsi="Times New Roman" w:cs="Times New Roman"/>
          <w:sz w:val="28"/>
          <w:szCs w:val="28"/>
          <w:lang w:val="uk-UA"/>
        </w:rPr>
      </w:pPr>
    </w:p>
    <w:p w14:paraId="0E68389D" w14:textId="77777777" w:rsidR="00386A57" w:rsidRDefault="00386A57" w:rsidP="00812AF0">
      <w:pPr>
        <w:spacing w:after="0" w:line="360" w:lineRule="auto"/>
        <w:jc w:val="center"/>
        <w:rPr>
          <w:rFonts w:ascii="Times New Roman" w:eastAsia="Calibri" w:hAnsi="Times New Roman" w:cs="Times New Roman"/>
          <w:sz w:val="28"/>
          <w:szCs w:val="28"/>
          <w:lang w:val="uk-UA"/>
        </w:rPr>
      </w:pPr>
    </w:p>
    <w:p w14:paraId="4F508DCA" w14:textId="77777777" w:rsidR="00386A57" w:rsidRDefault="00386A57" w:rsidP="00812AF0">
      <w:pPr>
        <w:spacing w:after="0" w:line="360" w:lineRule="auto"/>
        <w:jc w:val="center"/>
        <w:rPr>
          <w:rFonts w:ascii="Times New Roman" w:eastAsia="Calibri" w:hAnsi="Times New Roman" w:cs="Times New Roman"/>
          <w:sz w:val="28"/>
          <w:szCs w:val="28"/>
          <w:lang w:val="uk-UA"/>
        </w:rPr>
      </w:pPr>
    </w:p>
    <w:p w14:paraId="605C6568" w14:textId="77777777" w:rsidR="00386A57" w:rsidRDefault="00386A57" w:rsidP="00812AF0">
      <w:pPr>
        <w:spacing w:after="0" w:line="360" w:lineRule="auto"/>
        <w:jc w:val="center"/>
        <w:rPr>
          <w:rFonts w:ascii="Times New Roman" w:eastAsia="Calibri" w:hAnsi="Times New Roman" w:cs="Times New Roman"/>
          <w:sz w:val="28"/>
          <w:szCs w:val="28"/>
          <w:lang w:val="uk-UA"/>
        </w:rPr>
      </w:pPr>
    </w:p>
    <w:p w14:paraId="53AB3D9E" w14:textId="77777777" w:rsidR="00386A57" w:rsidRDefault="00386A57" w:rsidP="00812AF0">
      <w:pPr>
        <w:spacing w:after="0" w:line="360" w:lineRule="auto"/>
        <w:jc w:val="center"/>
        <w:rPr>
          <w:rFonts w:ascii="Times New Roman" w:eastAsia="Calibri" w:hAnsi="Times New Roman" w:cs="Times New Roman"/>
          <w:sz w:val="28"/>
          <w:szCs w:val="28"/>
          <w:lang w:val="uk-UA"/>
        </w:rPr>
      </w:pPr>
    </w:p>
    <w:p w14:paraId="6B67B362" w14:textId="77777777" w:rsidR="00386A57" w:rsidRDefault="00386A57" w:rsidP="00812AF0">
      <w:pPr>
        <w:spacing w:after="0" w:line="360" w:lineRule="auto"/>
        <w:jc w:val="center"/>
        <w:rPr>
          <w:rFonts w:ascii="Times New Roman" w:eastAsia="Calibri" w:hAnsi="Times New Roman" w:cs="Times New Roman"/>
          <w:sz w:val="28"/>
          <w:szCs w:val="28"/>
          <w:lang w:val="uk-UA"/>
        </w:rPr>
      </w:pPr>
    </w:p>
    <w:p w14:paraId="0459A067" w14:textId="77777777" w:rsidR="00386A57" w:rsidRDefault="00386A57" w:rsidP="00812AF0">
      <w:pPr>
        <w:spacing w:after="0" w:line="360" w:lineRule="auto"/>
        <w:jc w:val="center"/>
        <w:rPr>
          <w:rFonts w:ascii="Times New Roman" w:eastAsia="Calibri" w:hAnsi="Times New Roman" w:cs="Times New Roman"/>
          <w:sz w:val="28"/>
          <w:szCs w:val="28"/>
          <w:lang w:val="uk-UA"/>
        </w:rPr>
      </w:pPr>
    </w:p>
    <w:p w14:paraId="7D6B552C" w14:textId="77777777" w:rsidR="00E319BD" w:rsidRDefault="00216951" w:rsidP="00812AF0">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РОЗДІЛ 1</w:t>
      </w:r>
      <w:r w:rsidR="00ED32C3">
        <w:rPr>
          <w:rFonts w:ascii="Times New Roman" w:eastAsia="Calibri" w:hAnsi="Times New Roman" w:cs="Times New Roman"/>
          <w:sz w:val="28"/>
          <w:szCs w:val="28"/>
          <w:lang w:val="uk-UA"/>
        </w:rPr>
        <w:t xml:space="preserve">.  </w:t>
      </w:r>
      <w:r w:rsidR="008E58F2" w:rsidRPr="008E58F2">
        <w:rPr>
          <w:rFonts w:ascii="Times New Roman" w:eastAsia="Calibri" w:hAnsi="Times New Roman" w:cs="Times New Roman"/>
          <w:sz w:val="28"/>
          <w:szCs w:val="28"/>
          <w:lang w:val="uk-UA"/>
        </w:rPr>
        <w:t>НОРМАТИВНО-ПРАВОВІ ЗАСАДИ ІНТЕГРУВАННЯ ГЕНДЕРНОГО ПІДХОДУ В ДЕРЖАВНУ ПОЛІТИКУ УКРАЇНИ</w:t>
      </w:r>
    </w:p>
    <w:p w14:paraId="19AF7D4F" w14:textId="77777777" w:rsidR="00E319BD" w:rsidRDefault="00E319BD" w:rsidP="00C9220E">
      <w:pPr>
        <w:spacing w:after="0" w:line="360" w:lineRule="auto"/>
        <w:ind w:firstLine="567"/>
        <w:jc w:val="both"/>
        <w:rPr>
          <w:rFonts w:ascii="Times New Roman" w:eastAsia="Calibri" w:hAnsi="Times New Roman" w:cs="Times New Roman"/>
          <w:sz w:val="28"/>
          <w:szCs w:val="28"/>
          <w:lang w:val="uk-UA"/>
        </w:rPr>
      </w:pPr>
    </w:p>
    <w:p w14:paraId="7C671125" w14:textId="77777777" w:rsidR="008E58F2" w:rsidRPr="008E58F2" w:rsidRDefault="008E58F2" w:rsidP="008E58F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E58F2">
        <w:rPr>
          <w:rFonts w:ascii="Times New Roman" w:eastAsia="Times New Roman" w:hAnsi="Times New Roman" w:cs="Times New Roman"/>
          <w:sz w:val="28"/>
          <w:szCs w:val="28"/>
          <w:lang w:val="uk-UA" w:eastAsia="ru-RU"/>
        </w:rPr>
        <w:t xml:space="preserve">Українське суспільство на сучасному етапі набуває змін як в системі політичних перетворень, нових технологій, способів організації економіки, так і стосовно усталених уявлень щодо ролевої участі жінки й чоловіка в сучасних суспільних трансформаціях. </w:t>
      </w:r>
      <w:r w:rsidRPr="008E58F2">
        <w:rPr>
          <w:rFonts w:ascii="Times New Roman" w:eastAsia="Times New Roman" w:hAnsi="Times New Roman" w:cs="Times New Roman"/>
          <w:sz w:val="28"/>
          <w:szCs w:val="28"/>
          <w:lang w:eastAsia="ru-RU"/>
        </w:rPr>
        <w:t xml:space="preserve">Україна зобов’язується поступово </w:t>
      </w:r>
      <w:r w:rsidRPr="008E58F2">
        <w:rPr>
          <w:rFonts w:ascii="Times New Roman" w:eastAsia="Times New Roman" w:hAnsi="Times New Roman" w:cs="Times New Roman"/>
          <w:sz w:val="28"/>
          <w:szCs w:val="28"/>
          <w:lang w:val="uk-UA" w:eastAsia="ru-RU"/>
        </w:rPr>
        <w:t>«</w:t>
      </w:r>
      <w:r w:rsidRPr="008E58F2">
        <w:rPr>
          <w:rFonts w:ascii="Times New Roman" w:eastAsia="Times New Roman" w:hAnsi="Times New Roman" w:cs="Times New Roman"/>
          <w:sz w:val="28"/>
          <w:szCs w:val="28"/>
          <w:lang w:eastAsia="ru-RU"/>
        </w:rPr>
        <w:t>наблизити своє законодавство до законодавства ЄС у галузі зайнятості, соціальної політики та рівних можливостей</w:t>
      </w:r>
      <w:r w:rsidRPr="008E58F2">
        <w:rPr>
          <w:rFonts w:ascii="Times New Roman" w:eastAsia="Times New Roman" w:hAnsi="Times New Roman" w:cs="Times New Roman"/>
          <w:sz w:val="28"/>
          <w:szCs w:val="28"/>
          <w:lang w:val="uk-UA" w:eastAsia="ru-RU"/>
        </w:rPr>
        <w:t>»</w:t>
      </w:r>
      <w:r w:rsidRPr="008E58F2">
        <w:rPr>
          <w:rFonts w:ascii="Times New Roman" w:eastAsia="Times New Roman" w:hAnsi="Times New Roman" w:cs="Times New Roman"/>
          <w:sz w:val="28"/>
          <w:szCs w:val="28"/>
          <w:lang w:eastAsia="ru-RU"/>
        </w:rPr>
        <w:t xml:space="preserve"> [19, С. 18]. Свідчення</w:t>
      </w:r>
      <w:r w:rsidR="00DA779B">
        <w:rPr>
          <w:rFonts w:ascii="Times New Roman" w:eastAsia="Times New Roman" w:hAnsi="Times New Roman" w:cs="Times New Roman"/>
          <w:sz w:val="28"/>
          <w:szCs w:val="28"/>
          <w:lang w:eastAsia="ru-RU"/>
        </w:rPr>
        <w:t>м визнання державою важливості г</w:t>
      </w:r>
      <w:r w:rsidRPr="008E58F2">
        <w:rPr>
          <w:rFonts w:ascii="Times New Roman" w:eastAsia="Times New Roman" w:hAnsi="Times New Roman" w:cs="Times New Roman"/>
          <w:sz w:val="28"/>
          <w:szCs w:val="28"/>
          <w:lang w:eastAsia="ru-RU"/>
        </w:rPr>
        <w:t xml:space="preserve">ендерних питань було прийняття Закону України «Про забезпечення рівних прав та можливостей жінок і чоловіків» у 2005 році, на сучасному етапі </w:t>
      </w:r>
      <w:r w:rsidR="00DA779B">
        <w:rPr>
          <w:rFonts w:ascii="Times New Roman" w:eastAsia="Times New Roman" w:hAnsi="Times New Roman" w:cs="Times New Roman"/>
          <w:sz w:val="28"/>
          <w:szCs w:val="28"/>
          <w:lang w:eastAsia="ru-RU"/>
        </w:rPr>
        <w:t>– прийняття Державної програми г</w:t>
      </w:r>
      <w:r w:rsidRPr="008E58F2">
        <w:rPr>
          <w:rFonts w:ascii="Times New Roman" w:eastAsia="Times New Roman" w:hAnsi="Times New Roman" w:cs="Times New Roman"/>
          <w:sz w:val="28"/>
          <w:szCs w:val="28"/>
          <w:lang w:eastAsia="ru-RU"/>
        </w:rPr>
        <w:t xml:space="preserve">ендерного розвитку </w:t>
      </w:r>
      <w:r w:rsidR="007673AC">
        <w:rPr>
          <w:rFonts w:ascii="Times New Roman" w:eastAsia="Times New Roman" w:hAnsi="Times New Roman" w:cs="Times New Roman"/>
          <w:sz w:val="28"/>
          <w:szCs w:val="28"/>
          <w:lang w:eastAsia="ru-RU"/>
        </w:rPr>
        <w:t xml:space="preserve">(2018 рік). Вперше за майже 40 років </w:t>
      </w:r>
      <w:r w:rsidR="00DA779B">
        <w:rPr>
          <w:rFonts w:ascii="Times New Roman" w:eastAsia="Times New Roman" w:hAnsi="Times New Roman" w:cs="Times New Roman"/>
          <w:sz w:val="28"/>
          <w:szCs w:val="28"/>
          <w:lang w:eastAsia="ru-RU"/>
        </w:rPr>
        <w:t xml:space="preserve">з </w:t>
      </w:r>
      <w:r w:rsidRPr="008E58F2">
        <w:rPr>
          <w:rFonts w:ascii="Times New Roman" w:eastAsia="Times New Roman" w:hAnsi="Times New Roman" w:cs="Times New Roman"/>
          <w:sz w:val="28"/>
          <w:szCs w:val="28"/>
          <w:lang w:eastAsia="ru-RU"/>
        </w:rPr>
        <w:t xml:space="preserve">моменту  ратифікації  Україною </w:t>
      </w:r>
      <w:r w:rsidRPr="008E58F2">
        <w:rPr>
          <w:rFonts w:ascii="Times New Roman" w:eastAsia="Times New Roman" w:hAnsi="Times New Roman" w:cs="Times New Roman"/>
          <w:sz w:val="28"/>
          <w:szCs w:val="28"/>
          <w:lang w:val="uk-UA" w:eastAsia="ru-RU"/>
        </w:rPr>
        <w:t>«</w:t>
      </w:r>
      <w:r w:rsidRPr="008E58F2">
        <w:rPr>
          <w:rFonts w:ascii="Times New Roman" w:eastAsia="Times New Roman" w:hAnsi="Times New Roman" w:cs="Times New Roman"/>
          <w:sz w:val="28"/>
          <w:szCs w:val="28"/>
          <w:lang w:eastAsia="ru-RU"/>
        </w:rPr>
        <w:t>Конвенції  про ліквідацію  всіх  форм  дискримінації  щодо  жінок</w:t>
      </w:r>
      <w:r w:rsidRPr="008E58F2">
        <w:rPr>
          <w:rFonts w:ascii="Times New Roman" w:eastAsia="Times New Roman" w:hAnsi="Times New Roman" w:cs="Times New Roman"/>
          <w:sz w:val="28"/>
          <w:szCs w:val="28"/>
          <w:lang w:val="uk-UA" w:eastAsia="ru-RU"/>
        </w:rPr>
        <w:t>»</w:t>
      </w:r>
      <w:r w:rsidRPr="008E58F2">
        <w:rPr>
          <w:rFonts w:ascii="Times New Roman" w:eastAsia="Times New Roman" w:hAnsi="Times New Roman" w:cs="Times New Roman"/>
          <w:sz w:val="28"/>
          <w:szCs w:val="28"/>
          <w:lang w:eastAsia="ru-RU"/>
        </w:rPr>
        <w:t xml:space="preserve">  (КЛДЖ),  прийнято </w:t>
      </w:r>
      <w:r w:rsidRPr="008E58F2">
        <w:rPr>
          <w:rFonts w:ascii="Times New Roman" w:eastAsia="Times New Roman" w:hAnsi="Times New Roman" w:cs="Times New Roman"/>
          <w:sz w:val="28"/>
          <w:szCs w:val="28"/>
          <w:lang w:val="uk-UA" w:eastAsia="ru-RU"/>
        </w:rPr>
        <w:t>«</w:t>
      </w:r>
      <w:r w:rsidRPr="008E58F2">
        <w:rPr>
          <w:rFonts w:ascii="Times New Roman" w:eastAsia="Times New Roman" w:hAnsi="Times New Roman" w:cs="Times New Roman"/>
          <w:sz w:val="28"/>
          <w:szCs w:val="28"/>
          <w:lang w:eastAsia="ru-RU"/>
        </w:rPr>
        <w:t>Національний план дій з виконання рекомендацій, викладених у заключних зауваженнях Комітету ООН з ліквідації дискримінації щодо жінок</w:t>
      </w:r>
      <w:r w:rsidRPr="008E58F2">
        <w:rPr>
          <w:rFonts w:ascii="Times New Roman" w:eastAsia="Times New Roman" w:hAnsi="Times New Roman" w:cs="Times New Roman"/>
          <w:sz w:val="28"/>
          <w:szCs w:val="28"/>
          <w:lang w:val="uk-UA" w:eastAsia="ru-RU"/>
        </w:rPr>
        <w:t>»</w:t>
      </w:r>
      <w:r w:rsidRPr="008E58F2">
        <w:rPr>
          <w:rFonts w:ascii="Times New Roman" w:eastAsia="Times New Roman" w:hAnsi="Times New Roman" w:cs="Times New Roman"/>
          <w:sz w:val="28"/>
          <w:szCs w:val="28"/>
          <w:lang w:eastAsia="ru-RU"/>
        </w:rPr>
        <w:t xml:space="preserve"> на  період  до</w:t>
      </w:r>
      <w:r w:rsidR="007673AC">
        <w:rPr>
          <w:rFonts w:ascii="Times New Roman" w:eastAsia="Times New Roman" w:hAnsi="Times New Roman" w:cs="Times New Roman"/>
          <w:sz w:val="28"/>
          <w:szCs w:val="28"/>
          <w:lang w:eastAsia="ru-RU"/>
        </w:rPr>
        <w:t xml:space="preserve">  2021  р.  Реалізація заходів Плану сприятиме </w:t>
      </w:r>
      <w:r w:rsidR="00DA779B">
        <w:rPr>
          <w:rFonts w:ascii="Times New Roman" w:eastAsia="Times New Roman" w:hAnsi="Times New Roman" w:cs="Times New Roman"/>
          <w:sz w:val="28"/>
          <w:szCs w:val="28"/>
          <w:lang w:eastAsia="ru-RU"/>
        </w:rPr>
        <w:t xml:space="preserve">подоланню </w:t>
      </w:r>
      <w:r w:rsidRPr="008E58F2">
        <w:rPr>
          <w:rFonts w:ascii="Times New Roman" w:eastAsia="Times New Roman" w:hAnsi="Times New Roman" w:cs="Times New Roman"/>
          <w:sz w:val="28"/>
          <w:szCs w:val="28"/>
          <w:lang w:eastAsia="ru-RU"/>
        </w:rPr>
        <w:t xml:space="preserve">найбільш  гострих  проявів  дискримінації  щодо  жінок  і дівчат,  зниженню  рівня  </w:t>
      </w:r>
      <w:r w:rsidR="00D35064">
        <w:rPr>
          <w:rFonts w:ascii="Times New Roman" w:eastAsia="Times New Roman" w:hAnsi="Times New Roman" w:cs="Times New Roman"/>
          <w:sz w:val="28"/>
          <w:szCs w:val="28"/>
          <w:lang w:eastAsia="ru-RU"/>
        </w:rPr>
        <w:t>г</w:t>
      </w:r>
      <w:r w:rsidRPr="008E58F2">
        <w:rPr>
          <w:rFonts w:ascii="Times New Roman" w:eastAsia="Times New Roman" w:hAnsi="Times New Roman" w:cs="Times New Roman"/>
          <w:sz w:val="28"/>
          <w:szCs w:val="28"/>
          <w:lang w:eastAsia="ru-RU"/>
        </w:rPr>
        <w:t xml:space="preserve">ендерно  зумовленого  насильства,  розширенню економічних  можливостей  жінок,  забезпеченню  рівного  доступу  до  правосуддя, участі у прийнятті рішень у політичному та суспільному житті тощо [6 ]. </w:t>
      </w:r>
    </w:p>
    <w:p w14:paraId="1909A34B" w14:textId="77777777" w:rsidR="008E58F2" w:rsidRPr="008E58F2" w:rsidRDefault="008E58F2" w:rsidP="008E58F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E58F2">
        <w:rPr>
          <w:rFonts w:ascii="Times New Roman" w:eastAsia="Times New Roman" w:hAnsi="Times New Roman" w:cs="Times New Roman"/>
          <w:sz w:val="28"/>
          <w:szCs w:val="28"/>
          <w:lang w:eastAsia="ru-RU"/>
        </w:rPr>
        <w:t xml:space="preserve">Однак, як зазначають С. Євченко та О. Остапчук, юридична рівність не завжди зумовлює рівність фактичну і рівність економічну [4, С. 14]. Тому, визначаючи систему соціального захисту населення як відкриту, розгалужену, багаторівневу й багатофункціональну систему, дія якої спрямована на підтримання індивідуально-суспільної рівноваги, активізацію соціально-економічного потенціалу й запобігання негативним наслідкам трансформаційних процесів та мінімізацію соціальних ризиків у суспільстві шляхом законодавчого, економічного, організаційного, управлінського та освітнього забезпечення, яке базується на двосторонньому зв’язку із соціумом, </w:t>
      </w:r>
      <w:r w:rsidRPr="008E58F2">
        <w:rPr>
          <w:rFonts w:ascii="Times New Roman" w:eastAsia="Times New Roman" w:hAnsi="Times New Roman" w:cs="Times New Roman"/>
          <w:sz w:val="28"/>
          <w:szCs w:val="28"/>
          <w:lang w:eastAsia="ru-RU"/>
        </w:rPr>
        <w:lastRenderedPageBreak/>
        <w:t xml:space="preserve">окремими соціальними верствами населення [18], зазначимо, що гендерна критика соціальної політики в багатьох міждисциплінарних дослідженнях [9] спрямовується переважно </w:t>
      </w:r>
      <w:r w:rsidRPr="008E58F2">
        <w:rPr>
          <w:rFonts w:ascii="Times New Roman" w:eastAsia="Times New Roman" w:hAnsi="Times New Roman" w:cs="Times New Roman"/>
          <w:sz w:val="28"/>
          <w:szCs w:val="28"/>
          <w:lang w:val="uk-UA" w:eastAsia="ru-RU"/>
        </w:rPr>
        <w:t>«</w:t>
      </w:r>
      <w:r w:rsidRPr="008E58F2">
        <w:rPr>
          <w:rFonts w:ascii="Times New Roman" w:eastAsia="Times New Roman" w:hAnsi="Times New Roman" w:cs="Times New Roman"/>
          <w:sz w:val="28"/>
          <w:szCs w:val="28"/>
          <w:lang w:eastAsia="ru-RU"/>
        </w:rPr>
        <w:t xml:space="preserve">на виявлення тих механізмів соціального забезпечення, політики зайнятості, охорони здоров’я, які впливають на погіршення становища жінок, посилюють або відтворюють </w:t>
      </w:r>
      <w:r w:rsidR="00DA779B">
        <w:rPr>
          <w:rFonts w:ascii="Times New Roman" w:eastAsia="Times New Roman" w:hAnsi="Times New Roman" w:cs="Times New Roman"/>
          <w:sz w:val="28"/>
          <w:szCs w:val="28"/>
          <w:lang w:val="uk-UA" w:eastAsia="ru-RU"/>
        </w:rPr>
        <w:t>г</w:t>
      </w:r>
      <w:r w:rsidRPr="008E58F2">
        <w:rPr>
          <w:rFonts w:ascii="Times New Roman" w:eastAsia="Times New Roman" w:hAnsi="Times New Roman" w:cs="Times New Roman"/>
          <w:sz w:val="28"/>
          <w:szCs w:val="28"/>
          <w:lang w:eastAsia="ru-RU"/>
        </w:rPr>
        <w:t>ендерну нерівність</w:t>
      </w:r>
      <w:r w:rsidRPr="008E58F2">
        <w:rPr>
          <w:rFonts w:ascii="Times New Roman" w:eastAsia="Times New Roman" w:hAnsi="Times New Roman" w:cs="Times New Roman"/>
          <w:sz w:val="28"/>
          <w:szCs w:val="28"/>
          <w:lang w:val="uk-UA" w:eastAsia="ru-RU"/>
        </w:rPr>
        <w:t>»</w:t>
      </w:r>
      <w:r w:rsidRPr="008E58F2">
        <w:rPr>
          <w:rFonts w:ascii="Times New Roman" w:eastAsia="Times New Roman" w:hAnsi="Times New Roman" w:cs="Times New Roman"/>
          <w:sz w:val="28"/>
          <w:szCs w:val="28"/>
          <w:lang w:eastAsia="ru-RU"/>
        </w:rPr>
        <w:t xml:space="preserve"> [16].  Саме тому постає нагальне завдан</w:t>
      </w:r>
      <w:r w:rsidR="00DA779B">
        <w:rPr>
          <w:rFonts w:ascii="Times New Roman" w:eastAsia="Times New Roman" w:hAnsi="Times New Roman" w:cs="Times New Roman"/>
          <w:sz w:val="28"/>
          <w:szCs w:val="28"/>
          <w:lang w:eastAsia="ru-RU"/>
        </w:rPr>
        <w:t>ня вивчення засад інтегрування г</w:t>
      </w:r>
      <w:r w:rsidRPr="008E58F2">
        <w:rPr>
          <w:rFonts w:ascii="Times New Roman" w:eastAsia="Times New Roman" w:hAnsi="Times New Roman" w:cs="Times New Roman"/>
          <w:sz w:val="28"/>
          <w:szCs w:val="28"/>
          <w:lang w:eastAsia="ru-RU"/>
        </w:rPr>
        <w:t>ендерного підходу в державну політику України як на національному, так і на місцевому рівнях, а також визначення ролі дієвості заходів у соціальній політиці на матеріалах законодавчих, правничих та інши</w:t>
      </w:r>
      <w:r w:rsidR="00C93E6C">
        <w:rPr>
          <w:rFonts w:ascii="Times New Roman" w:eastAsia="Times New Roman" w:hAnsi="Times New Roman" w:cs="Times New Roman"/>
          <w:sz w:val="28"/>
          <w:szCs w:val="28"/>
          <w:lang w:eastAsia="ru-RU"/>
        </w:rPr>
        <w:t>х галузевих компонент соціального захисту</w:t>
      </w:r>
      <w:r w:rsidRPr="008E58F2">
        <w:rPr>
          <w:rFonts w:ascii="Times New Roman" w:eastAsia="Times New Roman" w:hAnsi="Times New Roman" w:cs="Times New Roman"/>
          <w:sz w:val="28"/>
          <w:szCs w:val="28"/>
          <w:lang w:eastAsia="ru-RU"/>
        </w:rPr>
        <w:t xml:space="preserve"> населення [2; 7; 9; 11, С. 124 – 127; 15; 17]. </w:t>
      </w:r>
    </w:p>
    <w:p w14:paraId="21CA28A0" w14:textId="77777777" w:rsidR="008E58F2" w:rsidRDefault="008E58F2" w:rsidP="008E58F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E58F2">
        <w:rPr>
          <w:rFonts w:ascii="Times New Roman" w:eastAsia="Times New Roman" w:hAnsi="Times New Roman" w:cs="Times New Roman"/>
          <w:sz w:val="28"/>
          <w:szCs w:val="28"/>
          <w:lang w:eastAsia="ru-RU"/>
        </w:rPr>
        <w:t xml:space="preserve">Теоретичним підгрунтям впровадження </w:t>
      </w:r>
      <w:r w:rsidR="00DA779B">
        <w:rPr>
          <w:rFonts w:ascii="Times New Roman" w:eastAsia="Times New Roman" w:hAnsi="Times New Roman" w:cs="Times New Roman"/>
          <w:sz w:val="28"/>
          <w:szCs w:val="28"/>
          <w:lang w:val="uk-UA" w:eastAsia="ru-RU"/>
        </w:rPr>
        <w:t>г</w:t>
      </w:r>
      <w:r w:rsidRPr="008E58F2">
        <w:rPr>
          <w:rFonts w:ascii="Times New Roman" w:eastAsia="Times New Roman" w:hAnsi="Times New Roman" w:cs="Times New Roman"/>
          <w:sz w:val="28"/>
          <w:szCs w:val="28"/>
          <w:lang w:eastAsia="ru-RU"/>
        </w:rPr>
        <w:t xml:space="preserve">ендерного підходу слугує низка категорій, що використовуються для аналізу структури і змістовних компонент процесу інтегрування </w:t>
      </w:r>
      <w:r w:rsidR="00DA779B">
        <w:rPr>
          <w:rFonts w:ascii="Times New Roman" w:eastAsia="Times New Roman" w:hAnsi="Times New Roman" w:cs="Times New Roman"/>
          <w:sz w:val="28"/>
          <w:szCs w:val="28"/>
          <w:lang w:val="uk-UA" w:eastAsia="ru-RU"/>
        </w:rPr>
        <w:t>г</w:t>
      </w:r>
      <w:r w:rsidRPr="008E58F2">
        <w:rPr>
          <w:rFonts w:ascii="Times New Roman" w:eastAsia="Times New Roman" w:hAnsi="Times New Roman" w:cs="Times New Roman"/>
          <w:sz w:val="28"/>
          <w:szCs w:val="28"/>
          <w:lang w:eastAsia="ru-RU"/>
        </w:rPr>
        <w:t>ендерного підходу в соціальній політиці сучасної України. Насамперед, це категорія соціальної захищено</w:t>
      </w:r>
      <w:r w:rsidR="00C93E6C">
        <w:rPr>
          <w:rFonts w:ascii="Times New Roman" w:eastAsia="Times New Roman" w:hAnsi="Times New Roman" w:cs="Times New Roman"/>
          <w:sz w:val="28"/>
          <w:szCs w:val="28"/>
          <w:lang w:eastAsia="ru-RU"/>
        </w:rPr>
        <w:t xml:space="preserve">сті населення, що визначається </w:t>
      </w:r>
      <w:r w:rsidRPr="008E58F2">
        <w:rPr>
          <w:rFonts w:ascii="Times New Roman" w:eastAsia="Times New Roman" w:hAnsi="Times New Roman" w:cs="Times New Roman"/>
          <w:sz w:val="28"/>
          <w:szCs w:val="28"/>
          <w:lang w:eastAsia="ru-RU"/>
        </w:rPr>
        <w:t xml:space="preserve">як результат дії складових системи соціального захисту населення як економічної, соціальної, політичної, організаційної та правової підсистем суспільних відносин. Ці підсистеми тісно між собою взаємопов’язані, і тільки їхня взаємодія постає у вигляді інтегрованого утворення – соціальної захищеності населення [15]. Таким чином, </w:t>
      </w:r>
      <w:r w:rsidR="00DA779B">
        <w:rPr>
          <w:rFonts w:ascii="Times New Roman" w:eastAsia="Times New Roman" w:hAnsi="Times New Roman" w:cs="Times New Roman"/>
          <w:sz w:val="28"/>
          <w:szCs w:val="28"/>
          <w:lang w:val="uk-UA" w:eastAsia="ru-RU"/>
        </w:rPr>
        <w:t>г</w:t>
      </w:r>
      <w:r w:rsidRPr="008E58F2">
        <w:rPr>
          <w:rFonts w:ascii="Times New Roman" w:eastAsia="Times New Roman" w:hAnsi="Times New Roman" w:cs="Times New Roman"/>
          <w:sz w:val="28"/>
          <w:szCs w:val="28"/>
          <w:lang w:eastAsia="ru-RU"/>
        </w:rPr>
        <w:t>ендерний підхід виконує роль діагностичного інструментарію подолання неефективного розподілу соціальних і економічних ресурсів між статями, визнача</w:t>
      </w:r>
      <w:r w:rsidRPr="008E58F2">
        <w:rPr>
          <w:rFonts w:ascii="Times New Roman" w:eastAsia="Times New Roman" w:hAnsi="Times New Roman" w:cs="Times New Roman"/>
          <w:sz w:val="28"/>
          <w:szCs w:val="28"/>
          <w:lang w:val="uk-UA" w:eastAsia="ru-RU"/>
        </w:rPr>
        <w:t>є</w:t>
      </w:r>
      <w:r w:rsidRPr="008E58F2">
        <w:rPr>
          <w:rFonts w:ascii="Times New Roman" w:eastAsia="Times New Roman" w:hAnsi="Times New Roman" w:cs="Times New Roman"/>
          <w:sz w:val="28"/>
          <w:szCs w:val="28"/>
          <w:lang w:eastAsia="ru-RU"/>
        </w:rPr>
        <w:t xml:space="preserve"> ситуацію з позиції критичного осмислення, відкриває інверсійність соціальної політики стосовно чоловічої й жіночої суспільних страт для можливої деконструкції чинної ієрархії статей [2] </w:t>
      </w:r>
      <w:r w:rsidRPr="008E58F2">
        <w:rPr>
          <w:rFonts w:ascii="Times New Roman" w:eastAsia="Times New Roman" w:hAnsi="Times New Roman" w:cs="Times New Roman"/>
          <w:sz w:val="28"/>
          <w:szCs w:val="28"/>
          <w:lang w:val="uk-UA" w:eastAsia="ru-RU"/>
        </w:rPr>
        <w:t xml:space="preserve">на </w:t>
      </w:r>
      <w:r w:rsidRPr="008E58F2">
        <w:rPr>
          <w:rFonts w:ascii="Times New Roman" w:eastAsia="Times New Roman" w:hAnsi="Times New Roman" w:cs="Times New Roman"/>
          <w:sz w:val="28"/>
          <w:szCs w:val="28"/>
          <w:lang w:eastAsia="ru-RU"/>
        </w:rPr>
        <w:t>всіх рівнях усіма суб’єктами політичної діяльності в процесі реорганізації, реформування і оновлення, зміни і розвитку суспільства, визначення напрямів і оц</w:t>
      </w:r>
      <w:r w:rsidR="004473F3">
        <w:rPr>
          <w:rFonts w:ascii="Times New Roman" w:eastAsia="Times New Roman" w:hAnsi="Times New Roman" w:cs="Times New Roman"/>
          <w:sz w:val="28"/>
          <w:szCs w:val="28"/>
          <w:lang w:eastAsia="ru-RU"/>
        </w:rPr>
        <w:t>інки політичних перетворень [7</w:t>
      </w:r>
      <w:r w:rsidRPr="008E58F2">
        <w:rPr>
          <w:rFonts w:ascii="Times New Roman" w:eastAsia="Times New Roman" w:hAnsi="Times New Roman" w:cs="Times New Roman"/>
          <w:sz w:val="28"/>
          <w:szCs w:val="28"/>
          <w:lang w:eastAsia="ru-RU"/>
        </w:rPr>
        <w:t>].  Як складова соціальної справедли</w:t>
      </w:r>
      <w:r w:rsidR="00DA779B">
        <w:rPr>
          <w:rFonts w:ascii="Times New Roman" w:eastAsia="Times New Roman" w:hAnsi="Times New Roman" w:cs="Times New Roman"/>
          <w:sz w:val="28"/>
          <w:szCs w:val="28"/>
          <w:lang w:eastAsia="ru-RU"/>
        </w:rPr>
        <w:t>вості, г</w:t>
      </w:r>
      <w:r w:rsidRPr="008E58F2">
        <w:rPr>
          <w:rFonts w:ascii="Times New Roman" w:eastAsia="Times New Roman" w:hAnsi="Times New Roman" w:cs="Times New Roman"/>
          <w:sz w:val="28"/>
          <w:szCs w:val="28"/>
          <w:lang w:eastAsia="ru-RU"/>
        </w:rPr>
        <w:t>ендерний паритет відображає принцип реального визнання рівноваги в суспільному житті між статями у праві виб</w:t>
      </w:r>
      <w:r w:rsidR="00DA779B">
        <w:rPr>
          <w:rFonts w:ascii="Times New Roman" w:eastAsia="Times New Roman" w:hAnsi="Times New Roman" w:cs="Times New Roman"/>
          <w:sz w:val="28"/>
          <w:szCs w:val="28"/>
          <w:lang w:eastAsia="ru-RU"/>
        </w:rPr>
        <w:t>ору, використанні можливостей, г</w:t>
      </w:r>
      <w:r w:rsidRPr="008E58F2">
        <w:rPr>
          <w:rFonts w:ascii="Times New Roman" w:eastAsia="Times New Roman" w:hAnsi="Times New Roman" w:cs="Times New Roman"/>
          <w:sz w:val="28"/>
          <w:szCs w:val="28"/>
          <w:lang w:eastAsia="ru-RU"/>
        </w:rPr>
        <w:t xml:space="preserve">ендерній самоідентифікації й особистій самореалізації, а рівність прав означає </w:t>
      </w:r>
      <w:r w:rsidRPr="008E58F2">
        <w:rPr>
          <w:rFonts w:ascii="Times New Roman" w:eastAsia="Times New Roman" w:hAnsi="Times New Roman" w:cs="Times New Roman"/>
          <w:sz w:val="28"/>
          <w:szCs w:val="28"/>
          <w:lang w:eastAsia="ru-RU"/>
        </w:rPr>
        <w:lastRenderedPageBreak/>
        <w:t>наділення однаковими правами де-юре осіб жіночої та чоловічої статей у всіх сферах життя та забезпечення де-юре рівних умов втілення у різних сферах життєдіяльності [9]. Часто використовуване поняття рівності можливостей змістово означає наявність системи засобів, підкріплених правовими гарантіями досягнення де-факто рівних умов щодо доступу, розподілу, використання політичних, економічних, соціальних та культурних цінностей, тобто вказує на не лише правові, а й соціально-економічні та соціально-культурні аспекти проблеми. [4, С.</w:t>
      </w:r>
      <w:r w:rsidRPr="008E58F2">
        <w:rPr>
          <w:rFonts w:ascii="Times New Roman" w:eastAsia="Times New Roman" w:hAnsi="Times New Roman" w:cs="Times New Roman"/>
          <w:sz w:val="28"/>
          <w:szCs w:val="28"/>
          <w:lang w:val="uk-UA" w:eastAsia="ru-RU"/>
        </w:rPr>
        <w:t xml:space="preserve"> </w:t>
      </w:r>
      <w:r w:rsidRPr="008E58F2">
        <w:rPr>
          <w:rFonts w:ascii="Times New Roman" w:eastAsia="Times New Roman" w:hAnsi="Times New Roman" w:cs="Times New Roman"/>
          <w:sz w:val="28"/>
          <w:szCs w:val="28"/>
          <w:lang w:eastAsia="ru-RU"/>
        </w:rPr>
        <w:t>53].  Отже, соціальна практика сьогодні підтверджує потребу переходу державної політики від забезпечення певних функцій – освіти, охорони здоров’я, культури, житлово-комунального господарства та соціального захисту [8] до інтегрованих форм політики соціального розвитку</w:t>
      </w:r>
      <w:r w:rsidRPr="008E58F2">
        <w:rPr>
          <w:rFonts w:ascii="Times New Roman" w:eastAsia="Times New Roman" w:hAnsi="Times New Roman" w:cs="Times New Roman"/>
          <w:sz w:val="28"/>
          <w:szCs w:val="28"/>
          <w:lang w:val="uk-UA" w:eastAsia="ru-RU"/>
        </w:rPr>
        <w:t> </w:t>
      </w:r>
      <w:r w:rsidRPr="008E58F2">
        <w:rPr>
          <w:rFonts w:ascii="Times New Roman" w:eastAsia="Times New Roman" w:hAnsi="Times New Roman" w:cs="Times New Roman"/>
          <w:sz w:val="28"/>
          <w:szCs w:val="28"/>
          <w:lang w:eastAsia="ru-RU"/>
        </w:rPr>
        <w:t xml:space="preserve">[19]. </w:t>
      </w:r>
    </w:p>
    <w:p w14:paraId="63853453" w14:textId="77777777" w:rsidR="00260624" w:rsidRPr="00642CCE" w:rsidRDefault="00642CCE" w:rsidP="008E58F2">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Рівні права жінок і чоловіків в сфері праці та зайнятості відіграють важливу роль у забезпеченні рівності прав і можливостей загалом. За даними Державної служби статистики України між чоловіками і жінками в Україні існу</w:t>
      </w:r>
      <w:r w:rsidR="00A653EF">
        <w:rPr>
          <w:rFonts w:ascii="Times New Roman" w:eastAsia="Times New Roman" w:hAnsi="Times New Roman" w:cs="Times New Roman"/>
          <w:sz w:val="28"/>
          <w:szCs w:val="28"/>
          <w:lang w:val="uk-UA" w:eastAsia="ru-RU"/>
        </w:rPr>
        <w:t>є значний гендерний розрив в оплаті праці. Серед жінок спостерігається вищий рівень безробіття та маргінальної зайнятості, вони залежні від соціальної допомоги, мають ускладнений доступ до отримання кредитів тощо. Змінити цю ситуацію можна завдяки впровадженню антидискримінаційних Директив ЄС відповідно Угоди про асоціацію між Україною та Європейським Союзом.</w:t>
      </w:r>
    </w:p>
    <w:p w14:paraId="083548D2" w14:textId="77777777" w:rsidR="00642CCE" w:rsidRDefault="008E58F2" w:rsidP="008E58F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E58F2">
        <w:rPr>
          <w:rFonts w:ascii="Times New Roman" w:eastAsia="Times New Roman" w:hAnsi="Times New Roman" w:cs="Times New Roman"/>
          <w:sz w:val="28"/>
          <w:szCs w:val="28"/>
          <w:lang w:eastAsia="ru-RU"/>
        </w:rPr>
        <w:t>Як можемо констатувати з огляду чинних документів, згідно з Угодою про асоціацію між Україною та ЄС, в Україні відбувається активний процес реформування законодавства у соціальній сфері. Упродовж останніх років робота спрямовується на проведення імплементації директив ЄС у соціальній сфері та виконання положень Підрозділу 21 «Співробітництво у галузі зайнятості, соціальної політики та рівних можливостей» Розділу V Угоди про асоціацію. Урядом ратифікована низка документів і нормати</w:t>
      </w:r>
      <w:r w:rsidR="00C93E6C">
        <w:rPr>
          <w:rFonts w:ascii="Times New Roman" w:eastAsia="Times New Roman" w:hAnsi="Times New Roman" w:cs="Times New Roman"/>
          <w:sz w:val="28"/>
          <w:szCs w:val="28"/>
          <w:lang w:eastAsia="ru-RU"/>
        </w:rPr>
        <w:t xml:space="preserve">вно-правових актів, серед яких </w:t>
      </w:r>
      <w:r w:rsidRPr="008E58F2">
        <w:rPr>
          <w:rFonts w:ascii="Times New Roman" w:eastAsia="Times New Roman" w:hAnsi="Times New Roman" w:cs="Times New Roman"/>
          <w:sz w:val="28"/>
          <w:szCs w:val="28"/>
          <w:lang w:eastAsia="ru-RU"/>
        </w:rPr>
        <w:t>відзначимо Конвенції Міжнародної організації праці про мінімальні норми соціального забезпечення № 102</w:t>
      </w:r>
      <w:r w:rsidRPr="008E58F2">
        <w:rPr>
          <w:rFonts w:ascii="Times New Roman" w:eastAsia="Times New Roman" w:hAnsi="Times New Roman" w:cs="Times New Roman"/>
          <w:sz w:val="28"/>
          <w:szCs w:val="28"/>
          <w:lang w:val="uk-UA" w:eastAsia="ru-RU"/>
        </w:rPr>
        <w:t xml:space="preserve"> </w:t>
      </w:r>
      <w:r w:rsidRPr="008E58F2">
        <w:rPr>
          <w:rFonts w:ascii="Times New Roman" w:eastAsia="Times New Roman" w:hAnsi="Times New Roman" w:cs="Times New Roman"/>
          <w:sz w:val="28"/>
          <w:szCs w:val="28"/>
          <w:lang w:eastAsia="ru-RU"/>
        </w:rPr>
        <w:t>(березень 2016 р.), Європейськи</w:t>
      </w:r>
      <w:r w:rsidR="00C93E6C">
        <w:rPr>
          <w:rFonts w:ascii="Times New Roman" w:eastAsia="Times New Roman" w:hAnsi="Times New Roman" w:cs="Times New Roman"/>
          <w:sz w:val="28"/>
          <w:szCs w:val="28"/>
          <w:lang w:eastAsia="ru-RU"/>
        </w:rPr>
        <w:t xml:space="preserve">й </w:t>
      </w:r>
      <w:r w:rsidRPr="008E58F2">
        <w:rPr>
          <w:rFonts w:ascii="Times New Roman" w:eastAsia="Times New Roman" w:hAnsi="Times New Roman" w:cs="Times New Roman"/>
          <w:sz w:val="28"/>
          <w:szCs w:val="28"/>
          <w:lang w:eastAsia="ru-RU"/>
        </w:rPr>
        <w:t>кодекс соціального забезпечення</w:t>
      </w:r>
      <w:r w:rsidRPr="008E58F2">
        <w:rPr>
          <w:rFonts w:ascii="Times New Roman" w:eastAsia="Times New Roman" w:hAnsi="Times New Roman" w:cs="Times New Roman"/>
          <w:sz w:val="28"/>
          <w:szCs w:val="28"/>
          <w:lang w:val="uk-UA" w:eastAsia="ru-RU"/>
        </w:rPr>
        <w:t xml:space="preserve"> </w:t>
      </w:r>
      <w:r w:rsidRPr="008E58F2">
        <w:rPr>
          <w:rFonts w:ascii="Times New Roman" w:eastAsia="Times New Roman" w:hAnsi="Times New Roman" w:cs="Times New Roman"/>
          <w:sz w:val="28"/>
          <w:szCs w:val="28"/>
          <w:lang w:eastAsia="ru-RU"/>
        </w:rPr>
        <w:t>( листопад 2016 р.)</w:t>
      </w:r>
      <w:r w:rsidRPr="008E58F2">
        <w:rPr>
          <w:rFonts w:ascii="Times New Roman" w:eastAsia="Times New Roman" w:hAnsi="Times New Roman" w:cs="Times New Roman"/>
          <w:sz w:val="28"/>
          <w:szCs w:val="28"/>
          <w:lang w:val="uk-UA" w:eastAsia="ru-RU"/>
        </w:rPr>
        <w:t>.</w:t>
      </w:r>
      <w:r w:rsidRPr="008E58F2">
        <w:rPr>
          <w:rFonts w:ascii="Times New Roman" w:eastAsia="Times New Roman" w:hAnsi="Times New Roman" w:cs="Times New Roman"/>
          <w:sz w:val="28"/>
          <w:szCs w:val="28"/>
          <w:lang w:eastAsia="ru-RU"/>
        </w:rPr>
        <w:t xml:space="preserve"> </w:t>
      </w:r>
    </w:p>
    <w:p w14:paraId="7F374CA5" w14:textId="77777777" w:rsidR="008E58F2" w:rsidRPr="008E58F2" w:rsidRDefault="008E58F2" w:rsidP="008E58F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E58F2">
        <w:rPr>
          <w:rFonts w:ascii="Times New Roman" w:eastAsia="Times New Roman" w:hAnsi="Times New Roman" w:cs="Times New Roman"/>
          <w:sz w:val="28"/>
          <w:szCs w:val="28"/>
          <w:lang w:eastAsia="ru-RU"/>
        </w:rPr>
        <w:lastRenderedPageBreak/>
        <w:t>В рамках проекту 2017 р. «Практики роботи Міністерства соціальної політики України із забезпеченн</w:t>
      </w:r>
      <w:r w:rsidR="00C93E6C">
        <w:rPr>
          <w:rFonts w:ascii="Times New Roman" w:eastAsia="Times New Roman" w:hAnsi="Times New Roman" w:cs="Times New Roman"/>
          <w:sz w:val="28"/>
          <w:szCs w:val="28"/>
          <w:lang w:eastAsia="ru-RU"/>
        </w:rPr>
        <w:t>я рівності жінок і чоловіків на</w:t>
      </w:r>
      <w:r w:rsidRPr="008E58F2">
        <w:rPr>
          <w:rFonts w:ascii="Times New Roman" w:eastAsia="Times New Roman" w:hAnsi="Times New Roman" w:cs="Times New Roman"/>
          <w:sz w:val="28"/>
          <w:szCs w:val="28"/>
          <w:lang w:eastAsia="ru-RU"/>
        </w:rPr>
        <w:t>ринку праці в контексті імплементації відповідних директив ЄС» представлено дослідження «Гендерна дискримінація у доступі до праці й послуг: оцінка стану впровадження Україною антидискримінаційних Директив Ради ЄС» [1, С. 6].</w:t>
      </w:r>
    </w:p>
    <w:p w14:paraId="0784442A" w14:textId="77777777" w:rsidR="008E58F2" w:rsidRPr="008E58F2" w:rsidRDefault="008E58F2" w:rsidP="008E58F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E58F2">
        <w:rPr>
          <w:rFonts w:ascii="Times New Roman" w:eastAsia="Times New Roman" w:hAnsi="Times New Roman" w:cs="Times New Roman"/>
          <w:sz w:val="28"/>
          <w:szCs w:val="28"/>
          <w:lang w:eastAsia="ru-RU"/>
        </w:rPr>
        <w:t xml:space="preserve">Рекомендації за результатами проекту були також представлені на міжнародній конференції «Уряд і бізнес: чи є перспективи впровадженню недискримінаційних норм на українському ринку праці?» за участю представників Міністерства соціальної політики України, Державної служби зайнятості, Державної служби України з питань праці, науковців НДІ праці і зайнятості населення, міжнародних експертів Ради Європи та країн Східного партнерства (Молдова, Грузія, Вірменія), фахівців Центру проблем імплементації європейського соціального права [20]. </w:t>
      </w:r>
    </w:p>
    <w:p w14:paraId="7837BA39" w14:textId="77777777" w:rsidR="008E58F2" w:rsidRPr="008E58F2" w:rsidRDefault="008E58F2" w:rsidP="008E58F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E58F2">
        <w:rPr>
          <w:rFonts w:ascii="Times New Roman" w:eastAsia="Times New Roman" w:hAnsi="Times New Roman" w:cs="Times New Roman"/>
          <w:sz w:val="28"/>
          <w:szCs w:val="28"/>
          <w:lang w:eastAsia="ru-RU"/>
        </w:rPr>
        <w:t>За підсумками конференції було прийнято резолюцію, в якій учасники надали пропозиції щодо посилення недискримінаційної політики на українському ринку праці. Було дано оцінку результатам упровадження в Україні шести «недискримінаційних» Директив Ради ЄС, які стосуються рівних можливостей для українських громадян не залежно від статі поєднувати сімейне життя з професійним, будувати систему соціального забезпечення з урахуванням принципу рівності, запроваджувати принцип гендерно рівного ставлення в доступі до товарів та послуг, а також в сфері ЗМІ, рекламі та освіті.</w:t>
      </w:r>
    </w:p>
    <w:p w14:paraId="0CF01B0A" w14:textId="77777777" w:rsidR="008E58F2" w:rsidRPr="008E58F2" w:rsidRDefault="008E58F2" w:rsidP="008E58F2">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8E58F2">
        <w:rPr>
          <w:rFonts w:ascii="Times New Roman" w:eastAsia="Times New Roman" w:hAnsi="Times New Roman" w:cs="Times New Roman"/>
          <w:sz w:val="28"/>
          <w:szCs w:val="28"/>
          <w:lang w:eastAsia="ru-RU"/>
        </w:rPr>
        <w:t xml:space="preserve">У 2018 р. ГО «Бюро соціальних та політичних розробок», в співпраці з партнерами в рамках виконання проекту «Практики роботи Міністерства соціальної політики України щодо посилення експертної роботи з імплементації «антидискримінаційних» директив Ради ЄС» проведено аналіз стану імплементації, відповідності нормам вітчизняного законодавства та дієвості механізмів регулювання рівності та недискримінації у доступі до праці, послуг та соціального забезпечення щодо директив, визначених до першочергової імплементації в згідно з </w:t>
      </w:r>
      <w:r w:rsidRPr="008E58F2">
        <w:rPr>
          <w:rFonts w:ascii="Times New Roman" w:eastAsia="Times New Roman" w:hAnsi="Times New Roman" w:cs="Times New Roman"/>
          <w:sz w:val="28"/>
          <w:szCs w:val="28"/>
          <w:lang w:val="uk-UA" w:eastAsia="ru-RU"/>
        </w:rPr>
        <w:t>«У</w:t>
      </w:r>
      <w:r w:rsidRPr="008E58F2">
        <w:rPr>
          <w:rFonts w:ascii="Times New Roman" w:eastAsia="Times New Roman" w:hAnsi="Times New Roman" w:cs="Times New Roman"/>
          <w:sz w:val="28"/>
          <w:szCs w:val="28"/>
          <w:lang w:eastAsia="ru-RU"/>
        </w:rPr>
        <w:t>годою про асоціацію між Україною та Європейським Союзом</w:t>
      </w:r>
      <w:r w:rsidRPr="008E58F2">
        <w:rPr>
          <w:rFonts w:ascii="Times New Roman" w:eastAsia="Times New Roman" w:hAnsi="Times New Roman" w:cs="Times New Roman"/>
          <w:sz w:val="28"/>
          <w:szCs w:val="28"/>
          <w:lang w:val="uk-UA" w:eastAsia="ru-RU"/>
        </w:rPr>
        <w:t xml:space="preserve">» </w:t>
      </w:r>
      <w:r w:rsidRPr="008E58F2">
        <w:rPr>
          <w:rFonts w:ascii="Times New Roman" w:eastAsia="Times New Roman" w:hAnsi="Times New Roman" w:cs="Times New Roman"/>
          <w:sz w:val="28"/>
          <w:szCs w:val="28"/>
          <w:lang w:eastAsia="ru-RU"/>
        </w:rPr>
        <w:t xml:space="preserve">(Директиви № 92/85/ЄЕС про вжиття заходів з </w:t>
      </w:r>
      <w:r w:rsidRPr="008E58F2">
        <w:rPr>
          <w:rFonts w:ascii="Times New Roman" w:eastAsia="Times New Roman" w:hAnsi="Times New Roman" w:cs="Times New Roman"/>
          <w:sz w:val="28"/>
          <w:szCs w:val="28"/>
          <w:lang w:eastAsia="ru-RU"/>
        </w:rPr>
        <w:lastRenderedPageBreak/>
        <w:t xml:space="preserve">поліпшення безпеки та охорони здоров’я на виробництві вагітних працівниць, працівниць, які нещодавно народили, або годують (десята індивідуальна Директива у значенні статті 16 (1) Директиви 89/391/ЄЕС); Директиви № 79/7/ЄЕC від 19 грудня 1978 р. Про поступову імплементацію принципу рівності чоловіків і жінок у сфері соціального забезпечення; Директиви Ради 2004/113/ЄC від 13 грудня 2004 р. про імплементацію принципів рівності чоловіків і жінок у доступі до товарів і надання послуг.) [19]. </w:t>
      </w:r>
    </w:p>
    <w:p w14:paraId="724A0BB2" w14:textId="77777777" w:rsidR="008E58F2" w:rsidRPr="008E58F2" w:rsidRDefault="008E58F2" w:rsidP="008E58F2">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8E58F2">
        <w:rPr>
          <w:rFonts w:ascii="Times New Roman" w:eastAsia="Times New Roman" w:hAnsi="Times New Roman" w:cs="Times New Roman"/>
          <w:sz w:val="28"/>
          <w:szCs w:val="28"/>
          <w:lang w:val="uk-UA" w:eastAsia="ru-RU"/>
        </w:rPr>
        <w:t xml:space="preserve">Звіт про виконання Угоди про асоціацію між Україною та Європейським Союзом у 2018 р. [5] засвідчив  досягнення значного прогресу в соціальній сфері та трудових відносинах, а на сьогодні Україна продовжує роботу з впровадження принципів гендерної рівності (затверджено Державну соціальну програму забезпечення рівних прав та можливостей жінок і чоловіків на період до 2021 р. [13] і Національний план дій з виконання заключних зауважень Комітету ООН з ліквідації дискримінації щодо жінок [14]. </w:t>
      </w:r>
    </w:p>
    <w:p w14:paraId="1DAFAD4B" w14:textId="77777777" w:rsidR="005F50CD" w:rsidRDefault="008E58F2" w:rsidP="008E58F2">
      <w:pPr>
        <w:spacing w:after="0" w:line="360" w:lineRule="auto"/>
        <w:ind w:firstLine="567"/>
        <w:jc w:val="both"/>
        <w:rPr>
          <w:rFonts w:ascii="Times New Roman" w:eastAsia="Times New Roman" w:hAnsi="Times New Roman" w:cs="Times New Roman"/>
          <w:color w:val="231F20"/>
          <w:sz w:val="28"/>
          <w:szCs w:val="28"/>
          <w:lang w:val="uk-UA" w:eastAsia="ru-RU"/>
        </w:rPr>
      </w:pPr>
      <w:r w:rsidRPr="008E58F2">
        <w:rPr>
          <w:rFonts w:ascii="Times New Roman" w:eastAsia="Times New Roman" w:hAnsi="Times New Roman" w:cs="Times New Roman"/>
          <w:sz w:val="28"/>
          <w:szCs w:val="28"/>
          <w:lang w:val="uk-UA" w:eastAsia="ru-RU"/>
        </w:rPr>
        <w:t xml:space="preserve">Разом з тим, результати Національного  опитування  щодо  рівності  чоловіків  та жінок [10] констатують значний суспільний  запит  на  тематику  </w:t>
      </w:r>
      <w:r w:rsidR="00D35064">
        <w:rPr>
          <w:rFonts w:ascii="Times New Roman" w:eastAsia="Times New Roman" w:hAnsi="Times New Roman" w:cs="Times New Roman"/>
          <w:sz w:val="28"/>
          <w:szCs w:val="28"/>
          <w:lang w:val="uk-UA" w:eastAsia="ru-RU"/>
        </w:rPr>
        <w:t>г</w:t>
      </w:r>
      <w:r w:rsidRPr="008E58F2">
        <w:rPr>
          <w:rFonts w:ascii="Times New Roman" w:eastAsia="Times New Roman" w:hAnsi="Times New Roman" w:cs="Times New Roman"/>
          <w:sz w:val="28"/>
          <w:szCs w:val="28"/>
          <w:lang w:val="uk-UA" w:eastAsia="ru-RU"/>
        </w:rPr>
        <w:t>ендерної рівності (77% українців стверджують, що рівність між чоловіками та жінками  важлива  для  них.  Більш ніж дві  третини  українців  бачать,  що  наразі  в політичному  житті  країни  домінують  чоловіки,  але  лише  36%  вважають,  що  так має бути), засвідчують актуальність звернення до цієї проблеми перспектив розширення соці</w:t>
      </w:r>
      <w:r w:rsidRPr="008E58F2">
        <w:rPr>
          <w:rFonts w:ascii="Times New Roman" w:eastAsia="Times New Roman" w:hAnsi="Times New Roman" w:cs="Times New Roman"/>
          <w:color w:val="231F20"/>
          <w:sz w:val="28"/>
          <w:szCs w:val="28"/>
          <w:lang w:val="uk-UA" w:eastAsia="ru-RU"/>
        </w:rPr>
        <w:t>альних можливостей обох статей в професійній діяльності, доступі до влади, сімейній ролі</w:t>
      </w:r>
      <w:r>
        <w:rPr>
          <w:rFonts w:ascii="Times New Roman" w:eastAsia="Times New Roman" w:hAnsi="Times New Roman" w:cs="Times New Roman"/>
          <w:color w:val="231F20"/>
          <w:sz w:val="28"/>
          <w:szCs w:val="28"/>
          <w:lang w:val="uk-UA" w:eastAsia="ru-RU"/>
        </w:rPr>
        <w:t>, репродуктивній поведінці тощо.</w:t>
      </w:r>
    </w:p>
    <w:p w14:paraId="7797D303" w14:textId="77777777" w:rsidR="008E58F2" w:rsidRDefault="008E58F2" w:rsidP="008E58F2">
      <w:pPr>
        <w:spacing w:after="0" w:line="360" w:lineRule="auto"/>
        <w:ind w:firstLine="567"/>
        <w:jc w:val="both"/>
        <w:rPr>
          <w:rFonts w:ascii="Times New Roman" w:eastAsia="Calibri" w:hAnsi="Times New Roman" w:cs="Times New Roman"/>
          <w:sz w:val="28"/>
          <w:szCs w:val="28"/>
          <w:lang w:val="uk-UA"/>
        </w:rPr>
      </w:pPr>
    </w:p>
    <w:p w14:paraId="1686FFD8" w14:textId="77777777" w:rsidR="005F4AC3" w:rsidRDefault="005F4AC3" w:rsidP="00216951">
      <w:pPr>
        <w:spacing w:after="0" w:line="360" w:lineRule="auto"/>
        <w:jc w:val="center"/>
        <w:rPr>
          <w:rFonts w:ascii="Times New Roman" w:eastAsia="Calibri" w:hAnsi="Times New Roman" w:cs="Times New Roman"/>
          <w:sz w:val="28"/>
          <w:szCs w:val="28"/>
          <w:lang w:val="uk-UA"/>
        </w:rPr>
      </w:pPr>
    </w:p>
    <w:p w14:paraId="5411CEB8" w14:textId="77777777" w:rsidR="005F4AC3" w:rsidRDefault="005F4AC3" w:rsidP="00216951">
      <w:pPr>
        <w:spacing w:after="0" w:line="360" w:lineRule="auto"/>
        <w:jc w:val="center"/>
        <w:rPr>
          <w:rFonts w:ascii="Times New Roman" w:eastAsia="Calibri" w:hAnsi="Times New Roman" w:cs="Times New Roman"/>
          <w:sz w:val="28"/>
          <w:szCs w:val="28"/>
          <w:lang w:val="uk-UA"/>
        </w:rPr>
      </w:pPr>
    </w:p>
    <w:p w14:paraId="4A344D19" w14:textId="77777777" w:rsidR="005F4AC3" w:rsidRDefault="005F4AC3" w:rsidP="00A653EF">
      <w:pPr>
        <w:spacing w:after="0" w:line="360" w:lineRule="auto"/>
        <w:rPr>
          <w:rFonts w:ascii="Times New Roman" w:eastAsia="Calibri" w:hAnsi="Times New Roman" w:cs="Times New Roman"/>
          <w:sz w:val="28"/>
          <w:szCs w:val="28"/>
          <w:lang w:val="uk-UA"/>
        </w:rPr>
      </w:pPr>
    </w:p>
    <w:p w14:paraId="537E9345" w14:textId="77777777" w:rsidR="005F4AC3" w:rsidRDefault="005F4AC3" w:rsidP="00216951">
      <w:pPr>
        <w:spacing w:after="0" w:line="360" w:lineRule="auto"/>
        <w:jc w:val="center"/>
        <w:rPr>
          <w:rFonts w:ascii="Times New Roman" w:eastAsia="Calibri" w:hAnsi="Times New Roman" w:cs="Times New Roman"/>
          <w:sz w:val="28"/>
          <w:szCs w:val="28"/>
          <w:lang w:val="uk-UA"/>
        </w:rPr>
      </w:pPr>
    </w:p>
    <w:p w14:paraId="39E49A14" w14:textId="77777777" w:rsidR="005F4AC3" w:rsidRDefault="005F4AC3" w:rsidP="00216951">
      <w:pPr>
        <w:spacing w:after="0" w:line="360" w:lineRule="auto"/>
        <w:jc w:val="center"/>
        <w:rPr>
          <w:rFonts w:ascii="Times New Roman" w:eastAsia="Calibri" w:hAnsi="Times New Roman" w:cs="Times New Roman"/>
          <w:sz w:val="28"/>
          <w:szCs w:val="28"/>
          <w:lang w:val="uk-UA"/>
        </w:rPr>
      </w:pPr>
    </w:p>
    <w:p w14:paraId="11F7CD35" w14:textId="77777777" w:rsidR="00096C9A" w:rsidRDefault="00216951" w:rsidP="00216951">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РОЗДІЛ</w:t>
      </w:r>
      <w:r w:rsidR="0053083B">
        <w:rPr>
          <w:rFonts w:ascii="Times New Roman" w:eastAsia="Calibri" w:hAnsi="Times New Roman" w:cs="Times New Roman"/>
          <w:sz w:val="28"/>
          <w:szCs w:val="28"/>
          <w:lang w:val="uk-UA"/>
        </w:rPr>
        <w:t xml:space="preserve"> 2. </w:t>
      </w:r>
      <w:r w:rsidR="008E58F2" w:rsidRPr="008E58F2">
        <w:rPr>
          <w:rFonts w:ascii="Times New Roman" w:eastAsia="Calibri" w:hAnsi="Times New Roman" w:cs="Times New Roman"/>
          <w:sz w:val="28"/>
          <w:szCs w:val="28"/>
          <w:lang w:val="uk-UA"/>
        </w:rPr>
        <w:t>АНАЛІЗ СТАНУ ІМПЛЕМЕНТАЦІЇ «ДИРЕКТИВИ 79/7/ЄЕС ПРО ПОСТУПОВЕ ЗАПРОВАДЖЕННЯ ПРИНЦИПУ РІВНОГО СТАВЛЕННЯ ДО ЧОЛОВІКІВ ТА ЖИНОК У СФЕРІ СОЦІАЛЬНОГО ЗАБЕЗПЕЧЕННЯ»</w:t>
      </w:r>
    </w:p>
    <w:p w14:paraId="6A8818DB" w14:textId="77777777" w:rsidR="0053083B" w:rsidRPr="0053083B" w:rsidRDefault="0053083B" w:rsidP="00096C9A">
      <w:pPr>
        <w:spacing w:after="0" w:line="360" w:lineRule="auto"/>
        <w:ind w:firstLine="567"/>
        <w:jc w:val="both"/>
        <w:rPr>
          <w:rFonts w:ascii="Times New Roman" w:eastAsia="Calibri" w:hAnsi="Times New Roman" w:cs="Times New Roman"/>
          <w:sz w:val="28"/>
          <w:szCs w:val="28"/>
          <w:lang w:val="uk-UA"/>
        </w:rPr>
      </w:pPr>
    </w:p>
    <w:p w14:paraId="022E8904" w14:textId="77777777" w:rsidR="005F4AC3" w:rsidRDefault="00C93E6C" w:rsidP="00A21D7B">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231F20"/>
          <w:sz w:val="28"/>
          <w:szCs w:val="28"/>
          <w:lang w:val="uk-UA" w:eastAsia="ru-RU"/>
        </w:rPr>
        <w:t>Наведемо</w:t>
      </w:r>
      <w:r w:rsidR="005F4AC3" w:rsidRPr="005F4AC3">
        <w:rPr>
          <w:rFonts w:ascii="Times New Roman" w:eastAsia="Times New Roman" w:hAnsi="Times New Roman" w:cs="Times New Roman"/>
          <w:color w:val="231F20"/>
          <w:sz w:val="28"/>
          <w:szCs w:val="28"/>
          <w:lang w:val="uk-UA" w:eastAsia="ru-RU"/>
        </w:rPr>
        <w:t xml:space="preserve"> а</w:t>
      </w:r>
      <w:r w:rsidR="005F4AC3" w:rsidRPr="005F4AC3">
        <w:rPr>
          <w:rFonts w:ascii="Times New Roman" w:eastAsia="Times New Roman" w:hAnsi="Times New Roman" w:cs="Times New Roman"/>
          <w:sz w:val="28"/>
          <w:szCs w:val="28"/>
          <w:lang w:val="uk-UA" w:eastAsia="ru-RU"/>
        </w:rPr>
        <w:t>наліз ст</w:t>
      </w:r>
      <w:r w:rsidR="00A653EF">
        <w:rPr>
          <w:rFonts w:ascii="Times New Roman" w:eastAsia="Times New Roman" w:hAnsi="Times New Roman" w:cs="Times New Roman"/>
          <w:sz w:val="28"/>
          <w:szCs w:val="28"/>
          <w:lang w:val="uk-UA" w:eastAsia="ru-RU"/>
        </w:rPr>
        <w:t>ану імплементації «Директиви 79</w:t>
      </w:r>
      <w:r w:rsidR="005F4AC3" w:rsidRPr="005F4AC3">
        <w:rPr>
          <w:rFonts w:ascii="Times New Roman" w:eastAsia="Times New Roman" w:hAnsi="Times New Roman" w:cs="Times New Roman"/>
          <w:sz w:val="28"/>
          <w:szCs w:val="28"/>
          <w:lang w:val="uk-UA" w:eastAsia="ru-RU"/>
        </w:rPr>
        <w:t xml:space="preserve">/7/ЄЕС про поступове запровадження принципу рівного ставлення до чоловіків та жінок у сфері соціального забезпечення», що охоплює державні системи обов’язкового соціального забезпечення, що передбачають захист від таких ризиків, як хвороба, інвалідність, старість, безробіття, нещасні випадки на виробництві та професійні захворювання. </w:t>
      </w:r>
    </w:p>
    <w:p w14:paraId="4E4B10CE" w14:textId="77777777" w:rsidR="00A21D7B" w:rsidRDefault="00A21D7B" w:rsidP="00A21D7B">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Метою ухвалення </w:t>
      </w:r>
      <w:r w:rsidRPr="00A21D7B">
        <w:rPr>
          <w:rFonts w:ascii="Times New Roman" w:eastAsia="Times New Roman" w:hAnsi="Times New Roman" w:cs="Times New Roman"/>
          <w:sz w:val="28"/>
          <w:szCs w:val="28"/>
          <w:lang w:val="uk-UA" w:eastAsia="ru-RU"/>
        </w:rPr>
        <w:t xml:space="preserve">Директиви </w:t>
      </w:r>
      <w:r>
        <w:rPr>
          <w:rFonts w:ascii="Times New Roman" w:eastAsia="Times New Roman" w:hAnsi="Times New Roman" w:cs="Times New Roman"/>
          <w:sz w:val="28"/>
          <w:szCs w:val="28"/>
          <w:lang w:val="uk-UA" w:eastAsia="ru-RU"/>
        </w:rPr>
        <w:t>№</w:t>
      </w:r>
      <w:r w:rsidRPr="00A21D7B">
        <w:rPr>
          <w:rFonts w:ascii="Times New Roman" w:eastAsia="Times New Roman" w:hAnsi="Times New Roman" w:cs="Times New Roman"/>
          <w:sz w:val="28"/>
          <w:szCs w:val="28"/>
          <w:lang w:val="uk-UA" w:eastAsia="ru-RU"/>
        </w:rPr>
        <w:t xml:space="preserve">79/7/ЄЕС від 19 грудня 1978 року </w:t>
      </w:r>
      <w:r>
        <w:rPr>
          <w:rFonts w:ascii="Times New Roman" w:eastAsia="Times New Roman" w:hAnsi="Times New Roman" w:cs="Times New Roman"/>
          <w:sz w:val="28"/>
          <w:szCs w:val="28"/>
          <w:lang w:val="uk-UA" w:eastAsia="ru-RU"/>
        </w:rPr>
        <w:t>про поступову реалізцію</w:t>
      </w:r>
      <w:r w:rsidRPr="00A21D7B">
        <w:rPr>
          <w:rFonts w:ascii="Times New Roman" w:eastAsia="Times New Roman" w:hAnsi="Times New Roman" w:cs="Times New Roman"/>
          <w:sz w:val="28"/>
          <w:szCs w:val="28"/>
          <w:lang w:val="uk-UA" w:eastAsia="ru-RU"/>
        </w:rPr>
        <w:t xml:space="preserve"> принципу рівного с</w:t>
      </w:r>
      <w:r>
        <w:rPr>
          <w:rFonts w:ascii="Times New Roman" w:eastAsia="Times New Roman" w:hAnsi="Times New Roman" w:cs="Times New Roman"/>
          <w:sz w:val="28"/>
          <w:szCs w:val="28"/>
          <w:lang w:val="uk-UA" w:eastAsia="ru-RU"/>
        </w:rPr>
        <w:t>тавлення до чоловіків і жінок з питань соціального забезпечення є поступове впровадження принципу рівного ставлення до чоловіків і жінок в сфері соціального забезпечення.</w:t>
      </w:r>
    </w:p>
    <w:p w14:paraId="30D08B14" w14:textId="77777777" w:rsidR="005C336C" w:rsidRPr="005F4AC3" w:rsidRDefault="005C336C" w:rsidP="00A21D7B">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Ця директива є однією з шести антидискримінаційних директив, що потребує першочергової імплементації в Україні відповідно до угоди про асоціацію між Україною та Європейським Союзом.</w:t>
      </w:r>
    </w:p>
    <w:p w14:paraId="4B743962" w14:textId="77777777" w:rsidR="005F4AC3" w:rsidRPr="005F4AC3" w:rsidRDefault="005F4AC3" w:rsidP="005F4AC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F4AC3">
        <w:rPr>
          <w:rFonts w:ascii="Times New Roman" w:eastAsia="Times New Roman" w:hAnsi="Times New Roman" w:cs="Times New Roman"/>
          <w:sz w:val="28"/>
          <w:szCs w:val="28"/>
          <w:lang w:eastAsia="ru-RU"/>
        </w:rPr>
        <w:t>Частково положення Директиви стосуються і соціальних допомог, якщо вони спрямовані на доповнення чи заміну названих вище систем соціального забезпечення. Загалом, згідно Директиви 79/7/ЄЕС, під принципом рівного ставлення розуміється відсутність будь-якої прямої чи непрямої дискримінації за ознакою статі, зокрема, щодо шлюбного або сімейного статусу щодо:</w:t>
      </w:r>
    </w:p>
    <w:p w14:paraId="44CA4A81" w14:textId="77777777" w:rsidR="005F4AC3" w:rsidRPr="005F4AC3" w:rsidRDefault="005F4AC3" w:rsidP="005F4AC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F4AC3">
        <w:rPr>
          <w:rFonts w:ascii="Times New Roman" w:eastAsia="Times New Roman" w:hAnsi="Times New Roman" w:cs="Times New Roman"/>
          <w:sz w:val="28"/>
          <w:szCs w:val="28"/>
          <w:lang w:eastAsia="ru-RU"/>
        </w:rPr>
        <w:t xml:space="preserve">а) сфери застосування режимів соціального забезпечення і умов доступу до них; </w:t>
      </w:r>
    </w:p>
    <w:p w14:paraId="1F9911E7" w14:textId="77777777" w:rsidR="005F4AC3" w:rsidRPr="005F4AC3" w:rsidRDefault="005F4AC3" w:rsidP="005F4AC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F4AC3">
        <w:rPr>
          <w:rFonts w:ascii="Times New Roman" w:eastAsia="Times New Roman" w:hAnsi="Times New Roman" w:cs="Times New Roman"/>
          <w:sz w:val="28"/>
          <w:szCs w:val="28"/>
          <w:lang w:eastAsia="ru-RU"/>
        </w:rPr>
        <w:t>б) зобов’язань здійснювати внески і обчислення їх розміру;</w:t>
      </w:r>
    </w:p>
    <w:p w14:paraId="4E5098FE" w14:textId="77777777" w:rsidR="005F4AC3" w:rsidRPr="005F4AC3" w:rsidRDefault="005F4AC3" w:rsidP="005F4AC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F4AC3">
        <w:rPr>
          <w:rFonts w:ascii="Times New Roman" w:eastAsia="Times New Roman" w:hAnsi="Times New Roman" w:cs="Times New Roman"/>
          <w:sz w:val="28"/>
          <w:szCs w:val="28"/>
          <w:lang w:eastAsia="ru-RU"/>
        </w:rPr>
        <w:t>в) визначення розміру соціальних виплат, умов</w:t>
      </w:r>
      <w:r w:rsidR="00C93E6C" w:rsidRPr="00C93E6C">
        <w:rPr>
          <w:rFonts w:ascii="Times New Roman" w:eastAsia="Times New Roman" w:hAnsi="Times New Roman" w:cs="Times New Roman"/>
          <w:sz w:val="28"/>
          <w:szCs w:val="28"/>
          <w:lang w:val="uk-UA" w:eastAsia="ru-RU"/>
        </w:rPr>
        <w:t>,</w:t>
      </w:r>
      <w:r w:rsidRPr="005F4AC3">
        <w:rPr>
          <w:rFonts w:ascii="Times New Roman" w:eastAsia="Times New Roman" w:hAnsi="Times New Roman" w:cs="Times New Roman"/>
          <w:sz w:val="28"/>
          <w:szCs w:val="28"/>
          <w:lang w:eastAsia="ru-RU"/>
        </w:rPr>
        <w:t xml:space="preserve"> які регулюють строки виплат і збереження права на їх отримання.</w:t>
      </w:r>
    </w:p>
    <w:p w14:paraId="050A2C75" w14:textId="77777777" w:rsidR="005F4AC3" w:rsidRPr="005F4AC3" w:rsidRDefault="005F4AC3" w:rsidP="005F4AC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F4AC3">
        <w:rPr>
          <w:rFonts w:ascii="Times New Roman" w:eastAsia="Times New Roman" w:hAnsi="Times New Roman" w:cs="Times New Roman"/>
          <w:sz w:val="28"/>
          <w:szCs w:val="28"/>
          <w:lang w:eastAsia="ru-RU"/>
        </w:rPr>
        <w:t xml:space="preserve">При цьому, в ст. 4 Директиви наголошено, що принцип рівності у ставленні існує без шкоди для положень про захист матерів, тобто, встановлення додаткових гарантій у сфері соціального забезпечення для жінок </w:t>
      </w:r>
      <w:r w:rsidRPr="005F4AC3">
        <w:rPr>
          <w:rFonts w:ascii="Times New Roman" w:eastAsia="Times New Roman" w:hAnsi="Times New Roman" w:cs="Times New Roman"/>
          <w:sz w:val="28"/>
          <w:szCs w:val="28"/>
          <w:lang w:eastAsia="ru-RU"/>
        </w:rPr>
        <w:lastRenderedPageBreak/>
        <w:t>у зв’язку з материнством може бути виправданим та не вважатиметься дискримінацією.</w:t>
      </w:r>
    </w:p>
    <w:p w14:paraId="7258325B" w14:textId="77777777" w:rsidR="005F4AC3" w:rsidRPr="005F4AC3" w:rsidRDefault="005F4AC3" w:rsidP="005F4AC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F4AC3">
        <w:rPr>
          <w:rFonts w:ascii="Times New Roman" w:eastAsia="Times New Roman" w:hAnsi="Times New Roman" w:cs="Times New Roman"/>
          <w:sz w:val="28"/>
          <w:szCs w:val="28"/>
          <w:lang w:eastAsia="ru-RU"/>
        </w:rPr>
        <w:t>Так, в Україні цей виняток стосується соціальних допомог для жінок у зв’язку з вагітністю та пологами. Регламентуючи принцип рівного ставлення до чоловіків та жінок, Директива 79/7/ЄЕ</w:t>
      </w:r>
      <w:r w:rsidR="005C336C">
        <w:rPr>
          <w:rFonts w:ascii="Times New Roman" w:eastAsia="Times New Roman" w:hAnsi="Times New Roman" w:cs="Times New Roman"/>
          <w:sz w:val="28"/>
          <w:szCs w:val="28"/>
          <w:lang w:eastAsia="ru-RU"/>
        </w:rPr>
        <w:t>С визначає можливість державам-</w:t>
      </w:r>
      <w:r w:rsidRPr="005F4AC3">
        <w:rPr>
          <w:rFonts w:ascii="Times New Roman" w:eastAsia="Times New Roman" w:hAnsi="Times New Roman" w:cs="Times New Roman"/>
          <w:sz w:val="28"/>
          <w:szCs w:val="28"/>
          <w:lang w:eastAsia="ru-RU"/>
        </w:rPr>
        <w:t xml:space="preserve">членам при її імплементації зберегти виключення зі сфери її дії, що стосуються обмеженого кола питань, зокрема: </w:t>
      </w:r>
    </w:p>
    <w:p w14:paraId="3C90D38E" w14:textId="77777777" w:rsidR="005F4AC3" w:rsidRPr="005F4AC3" w:rsidRDefault="005F4AC3" w:rsidP="005F4AC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F4AC3">
        <w:rPr>
          <w:rFonts w:ascii="Times New Roman" w:eastAsia="Times New Roman" w:hAnsi="Times New Roman" w:cs="Times New Roman"/>
          <w:sz w:val="28"/>
          <w:szCs w:val="28"/>
          <w:lang w:eastAsia="ru-RU"/>
        </w:rPr>
        <w:t xml:space="preserve">а) визначення пенсійного віку для звернення з проханням отримувати пенсії при виході на пенсію і особам похилого віку, а також для пов’язаних з цим інших грошових виплат; </w:t>
      </w:r>
    </w:p>
    <w:p w14:paraId="1B10CA3A" w14:textId="77777777" w:rsidR="005F4AC3" w:rsidRPr="005F4AC3" w:rsidRDefault="005F4AC3" w:rsidP="005F4AC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F4AC3">
        <w:rPr>
          <w:rFonts w:ascii="Times New Roman" w:eastAsia="Times New Roman" w:hAnsi="Times New Roman" w:cs="Times New Roman"/>
          <w:sz w:val="28"/>
          <w:szCs w:val="28"/>
          <w:lang w:eastAsia="ru-RU"/>
        </w:rPr>
        <w:t xml:space="preserve">б) переваги щодо програм задоволення прохання про виплату пенсій особам похилого віку, які виховували дітей; здобуття права на грошову допомогу при перебуванні у декретній відпустці; </w:t>
      </w:r>
    </w:p>
    <w:p w14:paraId="6E2ACC2A" w14:textId="77777777" w:rsidR="005F4AC3" w:rsidRPr="005F4AC3" w:rsidRDefault="005F4AC3" w:rsidP="005F4AC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F4AC3">
        <w:rPr>
          <w:rFonts w:ascii="Times New Roman" w:eastAsia="Times New Roman" w:hAnsi="Times New Roman" w:cs="Times New Roman"/>
          <w:sz w:val="28"/>
          <w:szCs w:val="28"/>
          <w:lang w:eastAsia="ru-RU"/>
        </w:rPr>
        <w:t>в) задоволення прохання про виплату грошової допомоги непрацездатним особам або людям похилого віку на основі прав, похідних від дружини;</w:t>
      </w:r>
    </w:p>
    <w:p w14:paraId="7AE750D4" w14:textId="77777777" w:rsidR="005F4AC3" w:rsidRPr="005F4AC3" w:rsidRDefault="005F4AC3" w:rsidP="005F4AC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F4AC3">
        <w:rPr>
          <w:rFonts w:ascii="Times New Roman" w:eastAsia="Times New Roman" w:hAnsi="Times New Roman" w:cs="Times New Roman"/>
          <w:sz w:val="28"/>
          <w:szCs w:val="28"/>
          <w:lang w:eastAsia="ru-RU"/>
        </w:rPr>
        <w:t>г) задоволення прохання про збільшення грошової допомоги дружині, яка перебуває на утриманні, при довготривалій інвалідності, нещасних випадках на роботі, професійних хворобах і для осіб похилого віку.</w:t>
      </w:r>
    </w:p>
    <w:p w14:paraId="1714D2AC" w14:textId="77777777" w:rsidR="005C336C" w:rsidRDefault="005F4AC3" w:rsidP="005F4AC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F4AC3">
        <w:rPr>
          <w:rFonts w:ascii="Times New Roman" w:eastAsia="Times New Roman" w:hAnsi="Times New Roman" w:cs="Times New Roman"/>
          <w:sz w:val="28"/>
          <w:szCs w:val="28"/>
          <w:lang w:eastAsia="ru-RU"/>
        </w:rPr>
        <w:t xml:space="preserve">В цілому положення Директиви 79/7/ЄЕС, що визначають її цілі, завдання та сферу дії, враховано в національному законодавстві. Передбачено загальні норми, що регламентують рівність чоловіків та жінок у сфері соціального забезпечення: Конституція України, Закон України «Про забезпечення рівних прав та можливостей жінок і чоловіків» [12]. </w:t>
      </w:r>
    </w:p>
    <w:p w14:paraId="14E2DB7E" w14:textId="77777777" w:rsidR="005F4AC3" w:rsidRPr="005F4AC3" w:rsidRDefault="005F4AC3" w:rsidP="005F4AC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F4AC3">
        <w:rPr>
          <w:rFonts w:ascii="Times New Roman" w:eastAsia="Times New Roman" w:hAnsi="Times New Roman" w:cs="Times New Roman"/>
          <w:sz w:val="28"/>
          <w:szCs w:val="28"/>
          <w:lang w:eastAsia="ru-RU"/>
        </w:rPr>
        <w:t xml:space="preserve">Водночас, у спеціальних законодавчих актах, що регламентують окремі види та </w:t>
      </w:r>
      <w:r w:rsidR="00C93E6C">
        <w:rPr>
          <w:rFonts w:ascii="Times New Roman" w:eastAsia="Times New Roman" w:hAnsi="Times New Roman" w:cs="Times New Roman"/>
          <w:sz w:val="28"/>
          <w:szCs w:val="28"/>
          <w:lang w:eastAsia="ru-RU"/>
        </w:rPr>
        <w:t xml:space="preserve">форми соціального забезпечення, зокрема, Основах </w:t>
      </w:r>
      <w:r w:rsidRPr="005F4AC3">
        <w:rPr>
          <w:rFonts w:ascii="Times New Roman" w:eastAsia="Times New Roman" w:hAnsi="Times New Roman" w:cs="Times New Roman"/>
          <w:sz w:val="28"/>
          <w:szCs w:val="28"/>
          <w:lang w:eastAsia="ru-RU"/>
        </w:rPr>
        <w:t>законодавства України про загальнообов’язкове державне соціальне страхування, Законах У</w:t>
      </w:r>
      <w:r w:rsidR="00C93E6C">
        <w:rPr>
          <w:rFonts w:ascii="Times New Roman" w:eastAsia="Times New Roman" w:hAnsi="Times New Roman" w:cs="Times New Roman"/>
          <w:sz w:val="28"/>
          <w:szCs w:val="28"/>
          <w:lang w:eastAsia="ru-RU"/>
        </w:rPr>
        <w:t>країни «Про загальнообов’язкове</w:t>
      </w:r>
      <w:r w:rsidR="00C93E6C">
        <w:rPr>
          <w:rFonts w:ascii="Times New Roman" w:eastAsia="Times New Roman" w:hAnsi="Times New Roman" w:cs="Times New Roman"/>
          <w:sz w:val="28"/>
          <w:szCs w:val="28"/>
          <w:lang w:val="uk-UA" w:eastAsia="ru-RU"/>
        </w:rPr>
        <w:t xml:space="preserve"> </w:t>
      </w:r>
      <w:r w:rsidR="00C93E6C">
        <w:rPr>
          <w:rFonts w:ascii="Times New Roman" w:eastAsia="Times New Roman" w:hAnsi="Times New Roman" w:cs="Times New Roman"/>
          <w:sz w:val="28"/>
          <w:szCs w:val="28"/>
          <w:lang w:eastAsia="ru-RU"/>
        </w:rPr>
        <w:t xml:space="preserve">державне </w:t>
      </w:r>
      <w:r w:rsidRPr="005F4AC3">
        <w:rPr>
          <w:rFonts w:ascii="Times New Roman" w:eastAsia="Times New Roman" w:hAnsi="Times New Roman" w:cs="Times New Roman"/>
          <w:sz w:val="28"/>
          <w:szCs w:val="28"/>
          <w:lang w:eastAsia="ru-RU"/>
        </w:rPr>
        <w:t xml:space="preserve">соціальне страхування», «Про загальнообов’язкове державне пенсійне страхування», «Про загальнообов’язкове державне соціальне страхування на випадок безробіття», «Про соціальні послуги» тощо принцип рівності загалом, та гендерної рівності, </w:t>
      </w:r>
      <w:r w:rsidRPr="005F4AC3">
        <w:rPr>
          <w:rFonts w:ascii="Times New Roman" w:eastAsia="Times New Roman" w:hAnsi="Times New Roman" w:cs="Times New Roman"/>
          <w:sz w:val="28"/>
          <w:szCs w:val="28"/>
          <w:lang w:eastAsia="ru-RU"/>
        </w:rPr>
        <w:lastRenderedPageBreak/>
        <w:t xml:space="preserve">зокрема, не закріплено. Це, на нашу думку, є одним з основних недоліків поточного стану імплементації Директиви 79/7/ЄЕС. Законодавство України передбачає створення рівних умов для жінок і чоловіків щодо отримання соціальних та пенсійних виплат. Громадяни, незалежно від статі, мають право на соціальний захист, що включає право на забезпечення їх у разі повної, часткової або тимчасової втрати працездатності, втрати годувальника, безробіття з незалежних від них обставин, а також у старості та в інших випадках, передбачених законом (ст. 46 Основного Закону). Загальнообов’язкове державне пенсійне страхування здійснюється за принципом рівноправності застрахованих осіб щодо отримання пенсійних виплат. </w:t>
      </w:r>
    </w:p>
    <w:p w14:paraId="5E0B1D6E" w14:textId="77777777" w:rsidR="005F4AC3" w:rsidRPr="005F4AC3" w:rsidRDefault="005F4AC3" w:rsidP="005F4AC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F4AC3">
        <w:rPr>
          <w:rFonts w:ascii="Times New Roman" w:eastAsia="Times New Roman" w:hAnsi="Times New Roman" w:cs="Times New Roman"/>
          <w:sz w:val="28"/>
          <w:szCs w:val="28"/>
          <w:lang w:eastAsia="ru-RU"/>
        </w:rPr>
        <w:t xml:space="preserve">Особи мають право на призначення пенсії за віком після досягнення віку 60 років, на відміну від попереднього законодавства, що передбачало розрив у 5 років між чоловіками та жінками щодо пенсійного віку. При цьому, на сьогодні законодавство передбачає поступове (до 2021 р.) підвищення пенсійного віку жінкам з 55 до 60 років. </w:t>
      </w:r>
    </w:p>
    <w:p w14:paraId="6B74E8B0" w14:textId="77777777" w:rsidR="005F4AC3" w:rsidRDefault="005F4AC3" w:rsidP="005F4AC3">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5F4AC3">
        <w:rPr>
          <w:rFonts w:ascii="Times New Roman" w:eastAsia="Times New Roman" w:hAnsi="Times New Roman" w:cs="Times New Roman"/>
          <w:sz w:val="28"/>
          <w:szCs w:val="28"/>
          <w:lang w:eastAsia="ru-RU"/>
        </w:rPr>
        <w:t xml:space="preserve">Національне законодавство визначає та гарантує соціальний захист (у вигляді соціального страхування) для усіх страхових випадків, передбачених ст. 2 Директиви. Зокрема, визначено законодавчо соціальне страхування на випадок безробіття, нещасного випадку, тимчасової непрацездатності, а також старості (пенсійне страхування). Законодавчо гарантується надання соціального страхування усьому працюючому населенню, в тому числі самозайнятим особам, які є застрахованими особами. Проте, існують окремі прогалини в чинному соціально-забезпечувальному законодавстві, які потребують удосконалення згідно вимог Директиви, в тому числі стосовно регламентації дієвих механізмів захисту особи від дискримінації у </w:t>
      </w:r>
      <w:r>
        <w:rPr>
          <w:rFonts w:ascii="Times New Roman" w:eastAsia="Times New Roman" w:hAnsi="Times New Roman" w:cs="Times New Roman"/>
          <w:sz w:val="28"/>
          <w:szCs w:val="28"/>
          <w:lang w:eastAsia="ru-RU"/>
        </w:rPr>
        <w:t>сфері соціального забезпечення</w:t>
      </w:r>
      <w:r w:rsidR="00061199">
        <w:rPr>
          <w:rFonts w:ascii="Times New Roman" w:eastAsia="Times New Roman" w:hAnsi="Times New Roman" w:cs="Times New Roman"/>
          <w:sz w:val="28"/>
          <w:szCs w:val="28"/>
          <w:lang w:val="uk-UA" w:eastAsia="ru-RU"/>
        </w:rPr>
        <w:t>.</w:t>
      </w:r>
    </w:p>
    <w:p w14:paraId="7F0F9F12" w14:textId="77777777" w:rsidR="00CC728A" w:rsidRDefault="00CC728A" w:rsidP="00CC728A">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Існують також певні термінологічні розбіжності. Згідно ст. 2 Директиви вона поширюється на «робоче населення – у тому числі самозайнятих осіб, працівників та самозайнятих осіб, чия робота перервана через хворобу, </w:t>
      </w:r>
      <w:r>
        <w:rPr>
          <w:rFonts w:ascii="Times New Roman" w:eastAsia="Times New Roman" w:hAnsi="Times New Roman" w:cs="Times New Roman"/>
          <w:sz w:val="28"/>
          <w:szCs w:val="28"/>
          <w:lang w:val="uk-UA" w:eastAsia="ru-RU"/>
        </w:rPr>
        <w:lastRenderedPageBreak/>
        <w:t>нещасний випадок або вимушене безробіття і осіб, які шукають роботу, атакож допенсионерів, працівників-інвалідів». В національному законодавстві термін «робоче населення» не застосовується, натомість в ст. 4 Закону України «Про зайнятість населення» закріплено поняття «зайняте населення», до якого належать «особи, які працюють за наймом на умовах трудового договору (контракту)</w:t>
      </w:r>
      <w:r w:rsidR="00D41F18">
        <w:rPr>
          <w:rFonts w:ascii="Times New Roman" w:eastAsia="Times New Roman" w:hAnsi="Times New Roman" w:cs="Times New Roman"/>
          <w:sz w:val="28"/>
          <w:szCs w:val="28"/>
          <w:lang w:val="uk-UA" w:eastAsia="ru-RU"/>
        </w:rPr>
        <w:t xml:space="preserve"> або на інших умовах, передбачених законодавством, особи, які забезпечують себе роботою самостійно (у тому числі члени особистих сілянських господарств), проходять військову чи альтернативну (невійськову) службу, на законних підставах працюють за кордономта які мають доходи від такої зайнятості, а також особи, які навчаються за денною формою у загальноосвітніх, професійно-технічних та вищих навчальних закладах та поєднують навчання з роботою».</w:t>
      </w:r>
    </w:p>
    <w:p w14:paraId="15566E8D" w14:textId="77777777" w:rsidR="00D41F18" w:rsidRPr="00D41F18" w:rsidRDefault="00D41F18" w:rsidP="00CC728A">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Оскільки у самій Директиві </w:t>
      </w:r>
      <w:r w:rsidRPr="00D41F18">
        <w:rPr>
          <w:rFonts w:ascii="Times New Roman" w:eastAsia="Times New Roman" w:hAnsi="Times New Roman" w:cs="Times New Roman"/>
          <w:sz w:val="28"/>
          <w:szCs w:val="28"/>
          <w:lang w:eastAsia="ru-RU"/>
        </w:rPr>
        <w:t>79/7/ЄЕС</w:t>
      </w:r>
      <w:r>
        <w:rPr>
          <w:rFonts w:ascii="Times New Roman" w:eastAsia="Times New Roman" w:hAnsi="Times New Roman" w:cs="Times New Roman"/>
          <w:sz w:val="28"/>
          <w:szCs w:val="28"/>
          <w:lang w:val="uk-UA" w:eastAsia="ru-RU"/>
        </w:rPr>
        <w:t xml:space="preserve"> тлумачення терміну «робоче населення» не наводиться, визначити його відмінність чи відповідність за змістом поняттю «зайняте населення», що вживається в національному законодавстві, не видається можливим. Водночас, вважаємо, що за своєю сутністю дані поняття є близькими за значенням.</w:t>
      </w:r>
    </w:p>
    <w:p w14:paraId="2FDBD830" w14:textId="77777777" w:rsidR="00CC728A" w:rsidRDefault="00CC728A" w:rsidP="00CC728A">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p>
    <w:p w14:paraId="20016F6C" w14:textId="77777777" w:rsidR="00CC728A" w:rsidRDefault="00CC728A" w:rsidP="00CC728A">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p>
    <w:p w14:paraId="721C4EBC" w14:textId="77777777" w:rsidR="00CC728A" w:rsidRDefault="00CC728A" w:rsidP="00CC728A">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p>
    <w:p w14:paraId="43056D98" w14:textId="77777777" w:rsidR="00CC728A" w:rsidRDefault="00CC728A" w:rsidP="00CC728A">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p>
    <w:p w14:paraId="424A3E41" w14:textId="77777777" w:rsidR="00CC728A" w:rsidRDefault="00CC728A" w:rsidP="00CC728A">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p>
    <w:p w14:paraId="35431BE1" w14:textId="77777777" w:rsidR="00CC728A" w:rsidRDefault="00CC728A" w:rsidP="00CC728A">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p>
    <w:p w14:paraId="6A915F87" w14:textId="77777777" w:rsidR="00CC728A" w:rsidRDefault="00CC728A" w:rsidP="00CC728A">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p>
    <w:p w14:paraId="660AA13F" w14:textId="77777777" w:rsidR="00CC728A" w:rsidRDefault="00CC728A" w:rsidP="00CC728A">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p>
    <w:p w14:paraId="40D8DA9C" w14:textId="77777777" w:rsidR="00D41F18" w:rsidRDefault="00D41F18" w:rsidP="00CC728A">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p>
    <w:p w14:paraId="5A475BA7" w14:textId="77777777" w:rsidR="00D41F18" w:rsidRDefault="00D41F18" w:rsidP="00CC728A">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p>
    <w:p w14:paraId="7E93EC5B" w14:textId="77777777" w:rsidR="00CC728A" w:rsidRDefault="00CC728A" w:rsidP="00CC728A">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p>
    <w:p w14:paraId="0BDF6555" w14:textId="77777777" w:rsidR="00CC728A" w:rsidRDefault="00CC728A" w:rsidP="00CC728A">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p>
    <w:p w14:paraId="143F348A" w14:textId="77777777" w:rsidR="005F4AC3" w:rsidRDefault="005F7F13" w:rsidP="00CC728A">
      <w:pPr>
        <w:autoSpaceDE w:val="0"/>
        <w:autoSpaceDN w:val="0"/>
        <w:adjustRightInd w:val="0"/>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РОЗДІЛ</w:t>
      </w:r>
      <w:r w:rsidR="00840E08">
        <w:rPr>
          <w:rFonts w:ascii="Times New Roman" w:eastAsia="Times New Roman" w:hAnsi="Times New Roman" w:cs="Times New Roman"/>
          <w:sz w:val="28"/>
          <w:szCs w:val="28"/>
          <w:lang w:val="uk-UA"/>
        </w:rPr>
        <w:t xml:space="preserve"> 3.</w:t>
      </w:r>
      <w:r w:rsidR="005F4AC3" w:rsidRPr="005F4AC3">
        <w:rPr>
          <w:rFonts w:ascii="Times New Roman" w:eastAsia="Times New Roman" w:hAnsi="Times New Roman" w:cs="Times New Roman"/>
          <w:spacing w:val="-1"/>
          <w:sz w:val="28"/>
          <w:szCs w:val="28"/>
          <w:lang w:val="uk-UA" w:eastAsia="ru-RU"/>
        </w:rPr>
        <w:t xml:space="preserve"> </w:t>
      </w:r>
      <w:r w:rsidR="005F4AC3" w:rsidRPr="005F4AC3">
        <w:rPr>
          <w:rFonts w:ascii="Times New Roman" w:eastAsia="Times New Roman" w:hAnsi="Times New Roman" w:cs="Times New Roman"/>
          <w:sz w:val="28"/>
          <w:szCs w:val="28"/>
          <w:lang w:val="uk-UA"/>
        </w:rPr>
        <w:t>ВИЗНАЧЕННЯ ПРОБЛЕМНИХ АСПЕКТІВ ЩОДО СТАНУ ІМПЛЕМЕНТАЦІЇ В УКРАЇНІ ПОЛОЖЕНЬ «ДИРЕКТИВИ 79/7/ЄЕС ПРО ПОСТУПОВЕ ЗАПРОВАДЖЕННЯ ПРИНЦИПУ РІВНОГО СТАВЛЕННЯ ДО ЧОЛОВІКІВ ТА ЖИНОК У СФЕРІ СОЦІАЛЬНОГО ЗАБЕЗПЕЧЕННЯ»</w:t>
      </w:r>
    </w:p>
    <w:p w14:paraId="57CF509F" w14:textId="77777777" w:rsidR="005F4AC3" w:rsidRDefault="005F4AC3" w:rsidP="00347703">
      <w:pPr>
        <w:autoSpaceDE w:val="0"/>
        <w:autoSpaceDN w:val="0"/>
        <w:adjustRightInd w:val="0"/>
        <w:spacing w:after="0" w:line="360" w:lineRule="auto"/>
        <w:ind w:firstLine="709"/>
        <w:jc w:val="both"/>
        <w:rPr>
          <w:rFonts w:ascii="Times New Roman" w:eastAsia="Times New Roman" w:hAnsi="Times New Roman" w:cs="Times New Roman"/>
          <w:sz w:val="28"/>
          <w:szCs w:val="28"/>
          <w:lang w:val="uk-UA"/>
        </w:rPr>
      </w:pPr>
    </w:p>
    <w:p w14:paraId="4754D055" w14:textId="77777777" w:rsidR="005F4AC3" w:rsidRPr="005E75DC" w:rsidRDefault="005F4AC3" w:rsidP="0034770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E75DC">
        <w:rPr>
          <w:rFonts w:ascii="Times New Roman" w:eastAsia="Times New Roman" w:hAnsi="Times New Roman" w:cs="Times New Roman"/>
          <w:sz w:val="28"/>
          <w:szCs w:val="28"/>
          <w:lang w:eastAsia="ru-RU"/>
        </w:rPr>
        <w:t>На основі детального порівняння положень Директиви 79/7/ЄЕС та національного соціально-забезпечувального законодавства (порівняльна таблиця аналізу відповідності національного законодавства нормам Директиви 79/7/ЄЕС – на www.bureau.in.ua) можна визначити основні проблемні аспекти щодо стану її імплементації в Україні:</w:t>
      </w:r>
    </w:p>
    <w:p w14:paraId="1BC92E4A" w14:textId="77777777" w:rsidR="005F4AC3" w:rsidRPr="005E75DC" w:rsidRDefault="005F4AC3" w:rsidP="005F4AC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E75DC">
        <w:rPr>
          <w:rFonts w:ascii="Times New Roman" w:eastAsia="Times New Roman" w:hAnsi="Times New Roman" w:cs="Times New Roman"/>
          <w:sz w:val="28"/>
          <w:szCs w:val="28"/>
          <w:lang w:eastAsia="ru-RU"/>
        </w:rPr>
        <w:t xml:space="preserve">а) відсутність закріплення принципу гендерної рівності у спеціальному законодавстві щодо соціального забезпечення. Принцип рівності, та, зокрема, рівності за ознакою статі закріплено лише в загальних нормах: Конституції України, Законах України «Про забезпечення рівних прав та можливостей жінок і чоловіків», Закон України «Про засади запобігання та протидії дискримінації в Україні». Водночас, спеціальні законодавчі акти окремо не регламентують принцип гендерної рівності щодо надання окремих видів соціального забезпечення, що потребує виправлення з метою повного врахування положень Директиви. </w:t>
      </w:r>
    </w:p>
    <w:p w14:paraId="10018575" w14:textId="77777777" w:rsidR="005F4AC3" w:rsidRPr="005E75DC" w:rsidRDefault="005F4AC3" w:rsidP="005F4AC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E75DC">
        <w:rPr>
          <w:rFonts w:ascii="Times New Roman" w:eastAsia="Times New Roman" w:hAnsi="Times New Roman" w:cs="Times New Roman"/>
          <w:sz w:val="28"/>
          <w:szCs w:val="28"/>
          <w:lang w:eastAsia="ru-RU"/>
        </w:rPr>
        <w:t>б) розбіжності у застосуванні термінів щодо визначення соціальних ризиків. Національне законодавство регламентує соціальний захист чоловіків та жінок щодо усіх соціальних ризиків, визначених ст. 3 Директиви. При цьому, частково терміни щодо соціальних ризиків, які є підставою для надання окремих видів соціального забезпечення, відрізняються в Україні. Так, замість такого ризику</w:t>
      </w:r>
      <w:r w:rsidRPr="005E75DC">
        <w:rPr>
          <w:rFonts w:ascii="Times New Roman" w:eastAsia="Times New Roman" w:hAnsi="Times New Roman" w:cs="Times New Roman"/>
          <w:sz w:val="28"/>
          <w:szCs w:val="28"/>
          <w:lang w:val="uk-UA" w:eastAsia="ru-RU"/>
        </w:rPr>
        <w:t>,</w:t>
      </w:r>
      <w:r w:rsidRPr="005E75DC">
        <w:rPr>
          <w:rFonts w:ascii="Times New Roman" w:eastAsia="Times New Roman" w:hAnsi="Times New Roman" w:cs="Times New Roman"/>
          <w:sz w:val="28"/>
          <w:szCs w:val="28"/>
          <w:lang w:eastAsia="ru-RU"/>
        </w:rPr>
        <w:t xml:space="preserve"> як хвороба, законодавство України регламентує тимчасову непрацездатність, що крім безпосередньо хвороби, включає також період вагітності та пологів. Стосовно такого соціального ризику як старість, окремо він також в національному законодавстві не визначений. Так, Закон України «Про загальнообов’язкове державне пенсійне страхування» визначає підставами для надання пенсії за віком необхідність наявності таких </w:t>
      </w:r>
      <w:r w:rsidRPr="005E75DC">
        <w:rPr>
          <w:rFonts w:ascii="Times New Roman" w:eastAsia="Times New Roman" w:hAnsi="Times New Roman" w:cs="Times New Roman"/>
          <w:sz w:val="28"/>
          <w:szCs w:val="28"/>
          <w:lang w:eastAsia="ru-RU"/>
        </w:rPr>
        <w:lastRenderedPageBreak/>
        <w:t>юридичних фактів</w:t>
      </w:r>
      <w:r w:rsidRPr="005E75DC">
        <w:rPr>
          <w:rFonts w:ascii="Times New Roman" w:eastAsia="Times New Roman" w:hAnsi="Times New Roman" w:cs="Times New Roman"/>
          <w:sz w:val="28"/>
          <w:szCs w:val="28"/>
          <w:lang w:val="uk-UA" w:eastAsia="ru-RU"/>
        </w:rPr>
        <w:t>,</w:t>
      </w:r>
      <w:r w:rsidRPr="005E75DC">
        <w:rPr>
          <w:rFonts w:ascii="Times New Roman" w:eastAsia="Times New Roman" w:hAnsi="Times New Roman" w:cs="Times New Roman"/>
          <w:sz w:val="28"/>
          <w:szCs w:val="28"/>
          <w:lang w:eastAsia="ru-RU"/>
        </w:rPr>
        <w:t xml:space="preserve"> як досягнення пенсійного віку та наявність відповідного страхового стажу. Якщо наявний лише один із вказаних юридичних фактів – вік, особа не має права на отримання пенсії. Водночас, із досягненням 63 років права на отримання соціальної допомоги набувають особи, які не мають права на пенсію відповідно до Закону України «Про державну соціальну допомогу особам, які не мають права на пенсію, та особам з інвалідністю». Тобто, фактично, старість як соціальний ризик, відповідно до національного законодавства передбачає надання соціального забезпечення (оскільки досягнення пенсійного віку – 60 років можна відносити до старості відповідно до класифікації Європейського регіонального бюро Всесвітньої організації охорони здоров’я: старіння (похилий вік) триває у чоловіків з 61 до 74 років, у жінок – з 55 до 74 років, з 75 років настає старість (похилий вік). При цьому, в Україні саме старість як підстава для надання соціального забезпечення, не отримала закріплення. Інші види соціальних ризиків, визначені ст. 3 Директиви, передбачено і в законодавстві України: інвалідність, безробіття, нещасні випадки на роботі і професійні хвороби (щодо останнього, отримав назву нещасні випадки, пов’язані з виробництвом та професійні захворювання). При хворобі (тимчасовій непрацездатності), нещасних випадках на виробництві та професійних захворювань передбачено матеріальну допомогу та соціальні послуги в рамках загальнообов’язкового державного соціального страхування; при інвалідності та старості – в рамках загальнообов’язкового державного пенсійного страхування; щодо безробіття – загальнообов’язкового державного соціального страхування на випадок безробіття. </w:t>
      </w:r>
    </w:p>
    <w:p w14:paraId="2569924D" w14:textId="77777777" w:rsidR="005F4AC3" w:rsidRPr="005E75DC" w:rsidRDefault="005F4AC3" w:rsidP="005F4AC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E75DC">
        <w:rPr>
          <w:rFonts w:ascii="Times New Roman" w:eastAsia="Times New Roman" w:hAnsi="Times New Roman" w:cs="Times New Roman"/>
          <w:sz w:val="28"/>
          <w:szCs w:val="28"/>
          <w:lang w:eastAsia="ru-RU"/>
        </w:rPr>
        <w:t>Додатково в законодавстві України передбачено державну соціальну допомогу особам, які не мають права на пенсію (за відсутності відповідного страхового стажу).</w:t>
      </w:r>
    </w:p>
    <w:p w14:paraId="5E1E61AC" w14:textId="77777777" w:rsidR="005F4AC3" w:rsidRPr="005E75DC" w:rsidRDefault="005F4AC3" w:rsidP="005F4AC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E75DC">
        <w:rPr>
          <w:rFonts w:ascii="Times New Roman" w:eastAsia="Times New Roman" w:hAnsi="Times New Roman" w:cs="Times New Roman"/>
          <w:sz w:val="28"/>
          <w:szCs w:val="28"/>
          <w:lang w:eastAsia="ru-RU"/>
        </w:rPr>
        <w:t>в) наявність дискримінаційних норм за ознакою статі в соціально-забезпечувальному законодавстві.</w:t>
      </w:r>
    </w:p>
    <w:p w14:paraId="4E95EB2F" w14:textId="77777777" w:rsidR="005F4AC3" w:rsidRPr="005E75DC" w:rsidRDefault="005F4AC3" w:rsidP="005F4AC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E75DC">
        <w:rPr>
          <w:rFonts w:ascii="Times New Roman" w:eastAsia="Times New Roman" w:hAnsi="Times New Roman" w:cs="Times New Roman"/>
          <w:sz w:val="28"/>
          <w:szCs w:val="28"/>
          <w:lang w:eastAsia="ru-RU"/>
        </w:rPr>
        <w:t xml:space="preserve">В цілому національне законодавство передбачає здійснення соціального забезпечення при настанні визначених Директивою 79/7/ЄЕС соціальних </w:t>
      </w:r>
      <w:r w:rsidRPr="005E75DC">
        <w:rPr>
          <w:rFonts w:ascii="Times New Roman" w:eastAsia="Times New Roman" w:hAnsi="Times New Roman" w:cs="Times New Roman"/>
          <w:sz w:val="28"/>
          <w:szCs w:val="28"/>
          <w:lang w:eastAsia="ru-RU"/>
        </w:rPr>
        <w:lastRenderedPageBreak/>
        <w:t xml:space="preserve">ризиків незалежно від статі. Так, виплати та соціальні послуги в межах загальнообов’язкового державного соціального страхування, регламентовані відповідним Законом, однаковою мірою надаються чоловікам та жінкам. </w:t>
      </w:r>
    </w:p>
    <w:p w14:paraId="686C52E6" w14:textId="77777777" w:rsidR="005F4AC3" w:rsidRPr="005E75DC" w:rsidRDefault="005F4AC3" w:rsidP="005F4AC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E75DC">
        <w:rPr>
          <w:rFonts w:ascii="Times New Roman" w:eastAsia="Times New Roman" w:hAnsi="Times New Roman" w:cs="Times New Roman"/>
          <w:sz w:val="28"/>
          <w:szCs w:val="28"/>
          <w:lang w:eastAsia="ru-RU"/>
        </w:rPr>
        <w:t xml:space="preserve">Законом України «Про державну допомогу сім’ям з дітьми» встановлено рівні права та можливості на призначення допомоги сім’ям з дітьми для жінок та чоловіків (крім соціальної допомоги у зв’язку з вагітністю та пологами, право на яку мають лише жінки). Тобто, відповідні положення законодавства відповідають принципу гендерної рівності. При визначенні розмірів відповідних виплат по соціальному страхуванню до уваги береться лише тривалість страхового стажу та розмір заробітної плати (доходу). Такий принцип відображено в усіх законодавчих актах щодо загальнообов’язкового державного соціального страхування. Водночас, слід відмітити наявність дискримінаційних за гендерною ознакою норм щодо призначення мінімальної пенсії за віком та пенсій по інвалідності непрацюючим особам ІІ групи. Стаття 33 цього ж Закону встановлює, що «непрацюючі особи з інвалідністю II групи за їх вибором мають право на призначення пенсії по інвалідності в розмірі пенсії за віком, обчисленої відповідно до статей 27 і 28 цього Закону, за наявності такого страхового стажу: </w:t>
      </w:r>
    </w:p>
    <w:p w14:paraId="1EB51FD1" w14:textId="77777777" w:rsidR="005F4AC3" w:rsidRPr="005E75DC" w:rsidRDefault="005F4AC3" w:rsidP="005F4AC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E75DC">
        <w:rPr>
          <w:rFonts w:ascii="Times New Roman" w:eastAsia="Times New Roman" w:hAnsi="Times New Roman" w:cs="Times New Roman"/>
          <w:sz w:val="28"/>
          <w:szCs w:val="28"/>
          <w:lang w:eastAsia="ru-RU"/>
        </w:rPr>
        <w:t>у жінок – 20 років, а у чоловіків – 25 років, якщо їм вперше встановлено інвалідність у віці до 46 років включно;</w:t>
      </w:r>
    </w:p>
    <w:p w14:paraId="25925BBC" w14:textId="77777777" w:rsidR="005F4AC3" w:rsidRPr="005E75DC" w:rsidRDefault="005F4AC3" w:rsidP="005F4AC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E75DC">
        <w:rPr>
          <w:rFonts w:ascii="Times New Roman" w:eastAsia="Times New Roman" w:hAnsi="Times New Roman" w:cs="Times New Roman"/>
          <w:sz w:val="28"/>
          <w:szCs w:val="28"/>
          <w:lang w:eastAsia="ru-RU"/>
        </w:rPr>
        <w:t>у жінок – 21 рік, а у чоловіків – 26 років, якщо їм вперше встановлено інвалідність у віці до 48 років включно;</w:t>
      </w:r>
    </w:p>
    <w:p w14:paraId="7AD607B8" w14:textId="77777777" w:rsidR="005F4AC3" w:rsidRPr="005E75DC" w:rsidRDefault="005F4AC3" w:rsidP="005F4AC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E75DC">
        <w:rPr>
          <w:rFonts w:ascii="Times New Roman" w:eastAsia="Times New Roman" w:hAnsi="Times New Roman" w:cs="Times New Roman"/>
          <w:sz w:val="28"/>
          <w:szCs w:val="28"/>
          <w:lang w:eastAsia="ru-RU"/>
        </w:rPr>
        <w:t>у жінок – 22 роки, а у чоловіків – 27 років, якщо їм вперше встановлено інвалідність у віці до 50 років включно;</w:t>
      </w:r>
    </w:p>
    <w:p w14:paraId="7FF32888" w14:textId="77777777" w:rsidR="005F4AC3" w:rsidRPr="005E75DC" w:rsidRDefault="005F4AC3" w:rsidP="005F4AC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E75DC">
        <w:rPr>
          <w:rFonts w:ascii="Times New Roman" w:eastAsia="Times New Roman" w:hAnsi="Times New Roman" w:cs="Times New Roman"/>
          <w:sz w:val="28"/>
          <w:szCs w:val="28"/>
          <w:lang w:eastAsia="ru-RU"/>
        </w:rPr>
        <w:t>у жінок – 23 роки, а у чоловіків – 28 років, якщо їм вперше встановлено інвалідність у віці до 53 років включно;</w:t>
      </w:r>
    </w:p>
    <w:p w14:paraId="2E66F200" w14:textId="77777777" w:rsidR="005F4AC3" w:rsidRPr="005E75DC" w:rsidRDefault="005F4AC3" w:rsidP="005F4AC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E75DC">
        <w:rPr>
          <w:rFonts w:ascii="Times New Roman" w:eastAsia="Times New Roman" w:hAnsi="Times New Roman" w:cs="Times New Roman"/>
          <w:sz w:val="28"/>
          <w:szCs w:val="28"/>
          <w:lang w:eastAsia="ru-RU"/>
        </w:rPr>
        <w:t>у жінок – 24 роки, а у чоловіків – 29 років, якщо їм вперше встановлено інвалідність у віці до 56 років включно;</w:t>
      </w:r>
    </w:p>
    <w:p w14:paraId="3E5EC8EF" w14:textId="77777777" w:rsidR="005F4AC3" w:rsidRPr="005E75DC" w:rsidRDefault="005F4AC3" w:rsidP="005F4AC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E75DC">
        <w:rPr>
          <w:rFonts w:ascii="Times New Roman" w:eastAsia="Times New Roman" w:hAnsi="Times New Roman" w:cs="Times New Roman"/>
          <w:sz w:val="28"/>
          <w:szCs w:val="28"/>
          <w:lang w:eastAsia="ru-RU"/>
        </w:rPr>
        <w:t>у жінок – 25 років, а у чоловіків – 30 років, якщо їм вперше встановлено інвалідність у віці до 59 років включно.</w:t>
      </w:r>
    </w:p>
    <w:p w14:paraId="554F57FB" w14:textId="77777777" w:rsidR="005F4AC3" w:rsidRPr="005E75DC" w:rsidRDefault="005F4AC3" w:rsidP="005F4AC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E75DC">
        <w:rPr>
          <w:rFonts w:ascii="Times New Roman" w:eastAsia="Times New Roman" w:hAnsi="Times New Roman" w:cs="Times New Roman"/>
          <w:sz w:val="28"/>
          <w:szCs w:val="28"/>
          <w:lang w:eastAsia="ru-RU"/>
        </w:rPr>
        <w:lastRenderedPageBreak/>
        <w:t>Отже, Закон України «Про загальнообов’язкове державне пенсійне забезпечення» в окремих випадках надання соціального забезпечення передбачає різні вимоги до страхового стажу для чоловіків та жінок, хоча загалом на сьогодні в Україні внаслідок пенсійної реформи, страховий стаж</w:t>
      </w:r>
      <w:r w:rsidRPr="005E75DC">
        <w:rPr>
          <w:rFonts w:ascii="Times New Roman" w:eastAsia="Times New Roman" w:hAnsi="Times New Roman" w:cs="Times New Roman"/>
          <w:sz w:val="28"/>
          <w:szCs w:val="28"/>
          <w:lang w:val="uk-UA" w:eastAsia="ru-RU"/>
        </w:rPr>
        <w:t>,</w:t>
      </w:r>
      <w:r w:rsidRPr="005E75DC">
        <w:rPr>
          <w:rFonts w:ascii="Times New Roman" w:eastAsia="Times New Roman" w:hAnsi="Times New Roman" w:cs="Times New Roman"/>
          <w:sz w:val="28"/>
          <w:szCs w:val="28"/>
          <w:lang w:eastAsia="ru-RU"/>
        </w:rPr>
        <w:t xml:space="preserve"> як і пенсійний вік</w:t>
      </w:r>
      <w:r w:rsidRPr="005E75DC">
        <w:rPr>
          <w:rFonts w:ascii="Times New Roman" w:eastAsia="Times New Roman" w:hAnsi="Times New Roman" w:cs="Times New Roman"/>
          <w:sz w:val="28"/>
          <w:szCs w:val="28"/>
          <w:lang w:val="uk-UA" w:eastAsia="ru-RU"/>
        </w:rPr>
        <w:t>,</w:t>
      </w:r>
      <w:r w:rsidRPr="005E75DC">
        <w:rPr>
          <w:rFonts w:ascii="Times New Roman" w:eastAsia="Times New Roman" w:hAnsi="Times New Roman" w:cs="Times New Roman"/>
          <w:sz w:val="28"/>
          <w:szCs w:val="28"/>
          <w:lang w:eastAsia="ru-RU"/>
        </w:rPr>
        <w:t xml:space="preserve"> для призначення пенсійних виплат визначено однаковим для чоловіків та жінок. </w:t>
      </w:r>
    </w:p>
    <w:p w14:paraId="5FEF2C3F" w14:textId="77777777" w:rsidR="005F4AC3" w:rsidRPr="005E75DC" w:rsidRDefault="005F4AC3" w:rsidP="005F4AC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E75DC">
        <w:rPr>
          <w:rFonts w:ascii="Times New Roman" w:eastAsia="Times New Roman" w:hAnsi="Times New Roman" w:cs="Times New Roman"/>
          <w:sz w:val="28"/>
          <w:szCs w:val="28"/>
          <w:lang w:eastAsia="ru-RU"/>
        </w:rPr>
        <w:t xml:space="preserve">Зазначені положення статей 28, 33 Закону «Про загальнообов’язкове державне пенсійне страхування» вважаємо дискримінаційними. Ці норми не відповідають вимогам Директиви 79/7/ЄЕС та положенням національного законодавства, що гарантують рівність, в тому числі і за ознакою статі та потребують зміни шляхом встановлення однакових вимог до страхового стажу для чоловіків та жінок. </w:t>
      </w:r>
    </w:p>
    <w:p w14:paraId="75815496" w14:textId="77777777" w:rsidR="005F4AC3" w:rsidRPr="005E75DC" w:rsidRDefault="005F4AC3" w:rsidP="005F4AC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E75DC">
        <w:rPr>
          <w:rFonts w:ascii="Times New Roman" w:eastAsia="Times New Roman" w:hAnsi="Times New Roman" w:cs="Times New Roman"/>
          <w:sz w:val="28"/>
          <w:szCs w:val="28"/>
          <w:lang w:eastAsia="ru-RU"/>
        </w:rPr>
        <w:t>Оскільки ст. 7 Директиви 79/7/ЄЕС передбачає можливість врахування окремих обставин для визначення різних умов соціального забезпечення чоловіків та жінок, положення національного законодавства щодо дострокового виходу на пенсію в окремих випадках, лише чоловіків або жінок, не порушують принципу рівності ставлення.</w:t>
      </w:r>
    </w:p>
    <w:p w14:paraId="7D96E750" w14:textId="77777777" w:rsidR="005F4AC3" w:rsidRPr="005E75DC" w:rsidRDefault="005F4AC3" w:rsidP="005F4AC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E75DC">
        <w:rPr>
          <w:rFonts w:ascii="Times New Roman" w:eastAsia="Times New Roman" w:hAnsi="Times New Roman" w:cs="Times New Roman"/>
          <w:sz w:val="28"/>
          <w:szCs w:val="28"/>
          <w:lang w:eastAsia="ru-RU"/>
        </w:rPr>
        <w:t>Такі положення, що нормативно закріплюють гендерну нерівність, не є обґрунтованими та потребують внесення змін.</w:t>
      </w:r>
    </w:p>
    <w:p w14:paraId="2134ECC3" w14:textId="77777777" w:rsidR="005F4AC3" w:rsidRPr="005E75DC" w:rsidRDefault="005F4AC3" w:rsidP="005F4AC3">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5E75DC">
        <w:rPr>
          <w:rFonts w:ascii="Times New Roman" w:eastAsia="Times New Roman" w:hAnsi="Times New Roman" w:cs="Times New Roman"/>
          <w:sz w:val="28"/>
          <w:szCs w:val="28"/>
          <w:lang w:eastAsia="ru-RU"/>
        </w:rPr>
        <w:t>г) відсутність механізму протидії непрямій дискримінації у соціально-забезпечувальному законодавстві</w:t>
      </w:r>
      <w:r w:rsidRPr="005E75DC">
        <w:rPr>
          <w:rFonts w:ascii="Times New Roman" w:eastAsia="Times New Roman" w:hAnsi="Times New Roman" w:cs="Times New Roman"/>
          <w:sz w:val="28"/>
          <w:szCs w:val="28"/>
          <w:lang w:val="uk-UA" w:eastAsia="ru-RU"/>
        </w:rPr>
        <w:t>.</w:t>
      </w:r>
    </w:p>
    <w:p w14:paraId="066BC2B2" w14:textId="77777777" w:rsidR="005F4AC3" w:rsidRPr="005E75DC" w:rsidRDefault="005F4AC3" w:rsidP="005F4AC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E75DC">
        <w:rPr>
          <w:rFonts w:ascii="Times New Roman" w:eastAsia="Times New Roman" w:hAnsi="Times New Roman" w:cs="Times New Roman"/>
          <w:sz w:val="28"/>
          <w:szCs w:val="28"/>
          <w:lang w:val="uk-UA" w:eastAsia="ru-RU"/>
        </w:rPr>
        <w:t xml:space="preserve">Згідно  ст. 4 Директиви 79/7/ЄЕС принцип рівності у ставленні означає, що не існує ані прямої, ані непрямої дискримінації за ознакою статі, зокрема, щодо шлюбного або сімейного статусу. </w:t>
      </w:r>
      <w:r w:rsidRPr="005E75DC">
        <w:rPr>
          <w:rFonts w:ascii="Times New Roman" w:eastAsia="Times New Roman" w:hAnsi="Times New Roman" w:cs="Times New Roman"/>
          <w:sz w:val="28"/>
          <w:szCs w:val="28"/>
          <w:lang w:eastAsia="ru-RU"/>
        </w:rPr>
        <w:t xml:space="preserve">В Україні законодавством в цілому гарантовано рівність від прямої дискримінації. Необхідність забезпечення рівності у ставленні шляхом заборони непрямої дискримінації в національному законодавстві фактично не відображено. Так, лише поняття «непряма дискримінація» закріплено в Законі України «Про засади запобігання та протидії дискримінації в Україні», механізму реальної протидії непрямій дискримінації не визначено. Поняття «непряма дискримінація» взагалі не </w:t>
      </w:r>
      <w:r w:rsidRPr="005E75DC">
        <w:rPr>
          <w:rFonts w:ascii="Times New Roman" w:eastAsia="Times New Roman" w:hAnsi="Times New Roman" w:cs="Times New Roman"/>
          <w:sz w:val="28"/>
          <w:szCs w:val="28"/>
          <w:lang w:eastAsia="ru-RU"/>
        </w:rPr>
        <w:lastRenderedPageBreak/>
        <w:t>застосовується у Законі України «Про забезпечення рівних прав і можливостей жінок та чоловіків». При цьому, оскільки існує дискримінаційна практика у сфері праці, часто чоловіки займають більш оплачувані посади, і загалом, наявний розрив у сфері оплати праці, жінки отримують близько 70% від оплати праці чоловіків, в тому числі внаслідок непрямої дискримінації. Відповідно, це призводить і до непрямої дискримінації у сфері соціального захисту, оскільки крім страхового стажу другим ключовим показником для визначення розміру пенсій, інших соціальних виплат в межах загальнообов’язкового державного соціального страхування є розмір заробітної плати (доходу). Тому, необхідно на законодавчому рівні визначити механізм протидії непрямій дискримінації за ознакою статі у сфері соціального забезпечення.</w:t>
      </w:r>
    </w:p>
    <w:p w14:paraId="6F18CF93" w14:textId="77777777" w:rsidR="005F4AC3" w:rsidRPr="005E75DC" w:rsidRDefault="005F4AC3" w:rsidP="005F4AC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E75DC">
        <w:rPr>
          <w:rFonts w:ascii="Times New Roman" w:eastAsia="Times New Roman" w:hAnsi="Times New Roman" w:cs="Times New Roman"/>
          <w:sz w:val="28"/>
          <w:szCs w:val="28"/>
          <w:lang w:val="uk-UA" w:eastAsia="ru-RU"/>
        </w:rPr>
        <w:t>д</w:t>
      </w:r>
      <w:r w:rsidRPr="005E75DC">
        <w:rPr>
          <w:rFonts w:ascii="Times New Roman" w:eastAsia="Times New Roman" w:hAnsi="Times New Roman" w:cs="Times New Roman"/>
          <w:sz w:val="28"/>
          <w:szCs w:val="28"/>
          <w:lang w:eastAsia="ru-RU"/>
        </w:rPr>
        <w:t>) недосконалість механізму проведення антидискримінаційної та гендерно-правової експертизи нормативно-правових актів</w:t>
      </w:r>
      <w:r w:rsidRPr="005E75DC">
        <w:rPr>
          <w:rFonts w:ascii="Times New Roman" w:eastAsia="Times New Roman" w:hAnsi="Times New Roman" w:cs="Times New Roman"/>
          <w:sz w:val="28"/>
          <w:szCs w:val="28"/>
          <w:lang w:val="uk-UA" w:eastAsia="ru-RU"/>
        </w:rPr>
        <w:t>.</w:t>
      </w:r>
      <w:r w:rsidRPr="005E75DC">
        <w:rPr>
          <w:rFonts w:ascii="Times New Roman" w:eastAsia="Times New Roman" w:hAnsi="Times New Roman" w:cs="Times New Roman"/>
          <w:sz w:val="28"/>
          <w:szCs w:val="28"/>
          <w:lang w:eastAsia="ru-RU"/>
        </w:rPr>
        <w:t xml:space="preserve"> </w:t>
      </w:r>
    </w:p>
    <w:p w14:paraId="25E01AFD" w14:textId="77777777" w:rsidR="005F4AC3" w:rsidRDefault="005F4AC3" w:rsidP="005F4AC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E75DC">
        <w:rPr>
          <w:rFonts w:ascii="Times New Roman" w:eastAsia="Times New Roman" w:hAnsi="Times New Roman" w:cs="Times New Roman"/>
          <w:sz w:val="28"/>
          <w:szCs w:val="28"/>
          <w:lang w:eastAsia="ru-RU"/>
        </w:rPr>
        <w:t xml:space="preserve">Законодавство України визначає необхідність проведення антидискримінаційної та гендерно-правової експертизи як проектів нормативно-правових актів, так і уже діючих нормативно-правових актів. Вказані положення сприяють реалізації </w:t>
      </w:r>
      <w:r w:rsidRPr="005E75DC">
        <w:rPr>
          <w:rFonts w:ascii="Times New Roman" w:eastAsia="Times New Roman" w:hAnsi="Times New Roman" w:cs="Times New Roman"/>
          <w:sz w:val="28"/>
          <w:szCs w:val="28"/>
          <w:lang w:val="uk-UA" w:eastAsia="ru-RU"/>
        </w:rPr>
        <w:t>с</w:t>
      </w:r>
      <w:r w:rsidRPr="005E75DC">
        <w:rPr>
          <w:rFonts w:ascii="Times New Roman" w:eastAsia="Times New Roman" w:hAnsi="Times New Roman" w:cs="Times New Roman"/>
          <w:sz w:val="28"/>
          <w:szCs w:val="28"/>
          <w:lang w:eastAsia="ru-RU"/>
        </w:rPr>
        <w:t>т. 5 Директиви 79/7/ЄЕС, що визначає: «Держави-члени вживають заходів, необхідних для забезпечення того, що будь-які закони, підзаконні акти і адміністративні положення, які не відповідають принципу рівності у ставленні, були скасовані». Відповідно, це сприяє можливості виявлення та усунення норм, що порушують принцип рівності у сфері соціального захисту.</w:t>
      </w:r>
    </w:p>
    <w:p w14:paraId="217814A2" w14:textId="77777777" w:rsidR="00706C3C" w:rsidRPr="00706C3C" w:rsidRDefault="00706C3C" w:rsidP="00706C3C">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Отже, </w:t>
      </w:r>
      <w:r w:rsidRPr="00706C3C">
        <w:rPr>
          <w:rFonts w:ascii="Times New Roman" w:eastAsia="Times New Roman" w:hAnsi="Times New Roman" w:cs="Times New Roman"/>
          <w:sz w:val="28"/>
          <w:szCs w:val="28"/>
          <w:lang w:val="uk-UA" w:eastAsia="ru-RU"/>
        </w:rPr>
        <w:t xml:space="preserve">основними спрямуваннями розвитку механізмів підвищення рівня соціального забезпечення, політики зайнятості, охорони здоров’я, що чинять суттєвий вплив на стан гендерної рівності в Україні </w:t>
      </w:r>
      <w:r>
        <w:rPr>
          <w:rFonts w:ascii="Times New Roman" w:eastAsia="Times New Roman" w:hAnsi="Times New Roman" w:cs="Times New Roman"/>
          <w:sz w:val="28"/>
          <w:szCs w:val="28"/>
          <w:lang w:val="uk-UA" w:eastAsia="ru-RU"/>
        </w:rPr>
        <w:t xml:space="preserve">повинні бути </w:t>
      </w:r>
      <w:r w:rsidRPr="00706C3C">
        <w:rPr>
          <w:rFonts w:ascii="Times New Roman" w:eastAsia="Times New Roman" w:hAnsi="Times New Roman" w:cs="Times New Roman"/>
          <w:sz w:val="28"/>
          <w:szCs w:val="28"/>
          <w:lang w:val="uk-UA" w:eastAsia="ru-RU"/>
        </w:rPr>
        <w:t>наступні:</w:t>
      </w:r>
    </w:p>
    <w:p w14:paraId="16BC5196" w14:textId="77777777" w:rsidR="00706C3C" w:rsidRPr="00706C3C" w:rsidRDefault="00706C3C" w:rsidP="00706C3C">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06C3C">
        <w:rPr>
          <w:rFonts w:ascii="Times New Roman" w:eastAsia="Times New Roman" w:hAnsi="Times New Roman" w:cs="Times New Roman"/>
          <w:sz w:val="28"/>
          <w:szCs w:val="28"/>
          <w:lang w:eastAsia="ru-RU"/>
        </w:rPr>
        <w:t>- підвищення рівня дотримання принципу гендерної рівності в аспектах удосконалення нормативно-правової бази;</w:t>
      </w:r>
    </w:p>
    <w:p w14:paraId="5192ACF3" w14:textId="77777777" w:rsidR="00706C3C" w:rsidRPr="00706C3C" w:rsidRDefault="00706C3C" w:rsidP="00706C3C">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06C3C">
        <w:rPr>
          <w:rFonts w:ascii="Times New Roman" w:eastAsia="Times New Roman" w:hAnsi="Times New Roman" w:cs="Times New Roman"/>
          <w:sz w:val="28"/>
          <w:szCs w:val="28"/>
          <w:lang w:eastAsia="ru-RU"/>
        </w:rPr>
        <w:t xml:space="preserve">- урахування гендерного компонента в </w:t>
      </w:r>
      <w:r w:rsidRPr="00706C3C">
        <w:rPr>
          <w:rFonts w:ascii="Times New Roman" w:eastAsia="Times New Roman" w:hAnsi="Times New Roman" w:cs="Times New Roman"/>
          <w:sz w:val="28"/>
          <w:szCs w:val="28"/>
          <w:lang w:val="uk-UA" w:eastAsia="ru-RU"/>
        </w:rPr>
        <w:t xml:space="preserve">комплексних </w:t>
      </w:r>
      <w:r w:rsidRPr="00706C3C">
        <w:rPr>
          <w:rFonts w:ascii="Times New Roman" w:eastAsia="Times New Roman" w:hAnsi="Times New Roman" w:cs="Times New Roman"/>
          <w:sz w:val="28"/>
          <w:szCs w:val="28"/>
          <w:lang w:eastAsia="ru-RU"/>
        </w:rPr>
        <w:t>програмах економічного та соціального розвитку;</w:t>
      </w:r>
    </w:p>
    <w:p w14:paraId="0301CEBB" w14:textId="77777777" w:rsidR="00706C3C" w:rsidRPr="00706C3C" w:rsidRDefault="00706C3C" w:rsidP="00706C3C">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06C3C">
        <w:rPr>
          <w:rFonts w:ascii="Times New Roman" w:eastAsia="Times New Roman" w:hAnsi="Times New Roman" w:cs="Times New Roman"/>
          <w:sz w:val="28"/>
          <w:szCs w:val="28"/>
          <w:lang w:eastAsia="ru-RU"/>
        </w:rPr>
        <w:lastRenderedPageBreak/>
        <w:t>- удосконалення механізму проведення гендерно-правової експертизи   механізмів реалізації права на захист від дискримінації за ознакою статі;</w:t>
      </w:r>
    </w:p>
    <w:p w14:paraId="77649759" w14:textId="77777777" w:rsidR="00706C3C" w:rsidRPr="00706C3C" w:rsidRDefault="00706C3C" w:rsidP="00706C3C">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06C3C">
        <w:rPr>
          <w:rFonts w:ascii="Times New Roman" w:eastAsia="Times New Roman" w:hAnsi="Times New Roman" w:cs="Times New Roman"/>
          <w:sz w:val="28"/>
          <w:szCs w:val="28"/>
          <w:lang w:eastAsia="ru-RU"/>
        </w:rPr>
        <w:t>- внесення гендерної складової до стратегій і програм реформ з залученням органів державної влади, місцевого самоврядування та громадських організацій і об’єднань, діяльність яких спрямовується на забезпечення рівних прав та можливостей жінок і чоловіків.</w:t>
      </w:r>
    </w:p>
    <w:p w14:paraId="690F331C" w14:textId="77777777" w:rsidR="00706C3C" w:rsidRPr="005E75DC" w:rsidRDefault="00706C3C" w:rsidP="005F4AC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07289ACF" w14:textId="77777777" w:rsidR="00326854" w:rsidRPr="005E75DC" w:rsidRDefault="00326854" w:rsidP="005F4AC3">
      <w:pPr>
        <w:spacing w:after="0" w:line="360" w:lineRule="auto"/>
        <w:jc w:val="center"/>
        <w:rPr>
          <w:rFonts w:ascii="Times New Roman" w:eastAsia="Times New Roman" w:hAnsi="Times New Roman" w:cs="Times New Roman"/>
          <w:sz w:val="28"/>
          <w:szCs w:val="28"/>
        </w:rPr>
      </w:pPr>
    </w:p>
    <w:p w14:paraId="3BC79E50" w14:textId="77777777" w:rsidR="00326854" w:rsidRPr="005E75DC" w:rsidRDefault="00326854" w:rsidP="005F4AC3">
      <w:pPr>
        <w:spacing w:after="0" w:line="360" w:lineRule="auto"/>
        <w:ind w:firstLine="567"/>
        <w:jc w:val="center"/>
        <w:rPr>
          <w:rFonts w:ascii="Times New Roman" w:eastAsia="Times New Roman" w:hAnsi="Times New Roman" w:cs="Times New Roman"/>
          <w:sz w:val="28"/>
          <w:szCs w:val="28"/>
          <w:lang w:val="uk-UA"/>
        </w:rPr>
      </w:pPr>
    </w:p>
    <w:p w14:paraId="741135DB" w14:textId="77777777" w:rsidR="00BB72DA" w:rsidRPr="005E75DC" w:rsidRDefault="00BB72DA" w:rsidP="00873895">
      <w:pPr>
        <w:spacing w:after="0" w:line="360" w:lineRule="auto"/>
        <w:ind w:firstLine="567"/>
        <w:jc w:val="center"/>
        <w:rPr>
          <w:rFonts w:ascii="Times New Roman" w:eastAsia="Calibri" w:hAnsi="Times New Roman" w:cs="Times New Roman"/>
          <w:sz w:val="28"/>
          <w:szCs w:val="28"/>
          <w:lang w:val="uk-UA"/>
        </w:rPr>
      </w:pPr>
    </w:p>
    <w:p w14:paraId="534C07BF" w14:textId="77777777" w:rsidR="00BB72DA" w:rsidRPr="005E75DC" w:rsidRDefault="00BB72DA" w:rsidP="00873895">
      <w:pPr>
        <w:spacing w:after="0" w:line="360" w:lineRule="auto"/>
        <w:ind w:firstLine="567"/>
        <w:jc w:val="center"/>
        <w:rPr>
          <w:rFonts w:ascii="Times New Roman" w:eastAsia="Calibri" w:hAnsi="Times New Roman" w:cs="Times New Roman"/>
          <w:sz w:val="28"/>
          <w:szCs w:val="28"/>
          <w:lang w:val="uk-UA"/>
        </w:rPr>
      </w:pPr>
    </w:p>
    <w:p w14:paraId="26D20786" w14:textId="77777777" w:rsidR="00BB72DA" w:rsidRPr="005E75DC" w:rsidRDefault="00BB72DA" w:rsidP="00873895">
      <w:pPr>
        <w:spacing w:after="0" w:line="360" w:lineRule="auto"/>
        <w:ind w:firstLine="567"/>
        <w:jc w:val="center"/>
        <w:rPr>
          <w:rFonts w:ascii="Times New Roman" w:eastAsia="Calibri" w:hAnsi="Times New Roman" w:cs="Times New Roman"/>
          <w:sz w:val="28"/>
          <w:szCs w:val="28"/>
          <w:lang w:val="uk-UA"/>
        </w:rPr>
      </w:pPr>
    </w:p>
    <w:p w14:paraId="6277710D" w14:textId="77777777" w:rsidR="00BB72DA" w:rsidRPr="005E75DC" w:rsidRDefault="00BB72DA" w:rsidP="00873895">
      <w:pPr>
        <w:spacing w:after="0" w:line="360" w:lineRule="auto"/>
        <w:ind w:firstLine="567"/>
        <w:jc w:val="center"/>
        <w:rPr>
          <w:rFonts w:ascii="Times New Roman" w:eastAsia="Calibri" w:hAnsi="Times New Roman" w:cs="Times New Roman"/>
          <w:sz w:val="28"/>
          <w:szCs w:val="28"/>
          <w:lang w:val="uk-UA"/>
        </w:rPr>
      </w:pPr>
    </w:p>
    <w:p w14:paraId="1B38E39B" w14:textId="77777777" w:rsidR="00BB72DA" w:rsidRDefault="00BB72DA" w:rsidP="00347703">
      <w:pPr>
        <w:spacing w:after="0" w:line="360" w:lineRule="auto"/>
        <w:rPr>
          <w:rFonts w:ascii="Times New Roman" w:eastAsia="Calibri" w:hAnsi="Times New Roman" w:cs="Times New Roman"/>
          <w:sz w:val="28"/>
          <w:szCs w:val="28"/>
          <w:lang w:val="uk-UA"/>
        </w:rPr>
      </w:pPr>
    </w:p>
    <w:p w14:paraId="708069A7" w14:textId="77777777" w:rsidR="00706C3C" w:rsidRDefault="00706C3C" w:rsidP="00347703">
      <w:pPr>
        <w:spacing w:after="0" w:line="360" w:lineRule="auto"/>
        <w:rPr>
          <w:rFonts w:ascii="Times New Roman" w:eastAsia="Calibri" w:hAnsi="Times New Roman" w:cs="Times New Roman"/>
          <w:sz w:val="28"/>
          <w:szCs w:val="28"/>
          <w:lang w:val="uk-UA"/>
        </w:rPr>
      </w:pPr>
    </w:p>
    <w:p w14:paraId="09621C4A" w14:textId="77777777" w:rsidR="00706C3C" w:rsidRDefault="00706C3C" w:rsidP="00347703">
      <w:pPr>
        <w:spacing w:after="0" w:line="360" w:lineRule="auto"/>
        <w:rPr>
          <w:rFonts w:ascii="Times New Roman" w:eastAsia="Calibri" w:hAnsi="Times New Roman" w:cs="Times New Roman"/>
          <w:sz w:val="28"/>
          <w:szCs w:val="28"/>
          <w:lang w:val="uk-UA"/>
        </w:rPr>
      </w:pPr>
    </w:p>
    <w:p w14:paraId="13E3F6A9" w14:textId="77777777" w:rsidR="00706C3C" w:rsidRDefault="00706C3C" w:rsidP="00347703">
      <w:pPr>
        <w:spacing w:after="0" w:line="360" w:lineRule="auto"/>
        <w:rPr>
          <w:rFonts w:ascii="Times New Roman" w:eastAsia="Calibri" w:hAnsi="Times New Roman" w:cs="Times New Roman"/>
          <w:sz w:val="28"/>
          <w:szCs w:val="28"/>
          <w:lang w:val="uk-UA"/>
        </w:rPr>
      </w:pPr>
    </w:p>
    <w:p w14:paraId="2B7A7894" w14:textId="77777777" w:rsidR="00706C3C" w:rsidRDefault="00706C3C" w:rsidP="00347703">
      <w:pPr>
        <w:spacing w:after="0" w:line="360" w:lineRule="auto"/>
        <w:rPr>
          <w:rFonts w:ascii="Times New Roman" w:eastAsia="Calibri" w:hAnsi="Times New Roman" w:cs="Times New Roman"/>
          <w:sz w:val="28"/>
          <w:szCs w:val="28"/>
          <w:lang w:val="uk-UA"/>
        </w:rPr>
      </w:pPr>
    </w:p>
    <w:p w14:paraId="14708EAD" w14:textId="77777777" w:rsidR="00706C3C" w:rsidRDefault="00706C3C" w:rsidP="00347703">
      <w:pPr>
        <w:spacing w:after="0" w:line="360" w:lineRule="auto"/>
        <w:rPr>
          <w:rFonts w:ascii="Times New Roman" w:eastAsia="Calibri" w:hAnsi="Times New Roman" w:cs="Times New Roman"/>
          <w:sz w:val="28"/>
          <w:szCs w:val="28"/>
          <w:lang w:val="uk-UA"/>
        </w:rPr>
      </w:pPr>
    </w:p>
    <w:p w14:paraId="3D1E2C35" w14:textId="77777777" w:rsidR="00706C3C" w:rsidRDefault="00706C3C" w:rsidP="00347703">
      <w:pPr>
        <w:spacing w:after="0" w:line="360" w:lineRule="auto"/>
        <w:rPr>
          <w:rFonts w:ascii="Times New Roman" w:eastAsia="Calibri" w:hAnsi="Times New Roman" w:cs="Times New Roman"/>
          <w:sz w:val="28"/>
          <w:szCs w:val="28"/>
          <w:lang w:val="uk-UA"/>
        </w:rPr>
      </w:pPr>
    </w:p>
    <w:p w14:paraId="4992D148" w14:textId="77777777" w:rsidR="00706C3C" w:rsidRDefault="00706C3C" w:rsidP="00347703">
      <w:pPr>
        <w:spacing w:after="0" w:line="360" w:lineRule="auto"/>
        <w:rPr>
          <w:rFonts w:ascii="Times New Roman" w:eastAsia="Calibri" w:hAnsi="Times New Roman" w:cs="Times New Roman"/>
          <w:sz w:val="28"/>
          <w:szCs w:val="28"/>
          <w:lang w:val="uk-UA"/>
        </w:rPr>
      </w:pPr>
    </w:p>
    <w:p w14:paraId="2073A3CE" w14:textId="77777777" w:rsidR="00706C3C" w:rsidRDefault="00706C3C" w:rsidP="00347703">
      <w:pPr>
        <w:spacing w:after="0" w:line="360" w:lineRule="auto"/>
        <w:rPr>
          <w:rFonts w:ascii="Times New Roman" w:eastAsia="Calibri" w:hAnsi="Times New Roman" w:cs="Times New Roman"/>
          <w:sz w:val="28"/>
          <w:szCs w:val="28"/>
          <w:lang w:val="uk-UA"/>
        </w:rPr>
      </w:pPr>
    </w:p>
    <w:p w14:paraId="0F5FD7DA" w14:textId="77777777" w:rsidR="00706C3C" w:rsidRDefault="00706C3C" w:rsidP="00347703">
      <w:pPr>
        <w:spacing w:after="0" w:line="360" w:lineRule="auto"/>
        <w:rPr>
          <w:rFonts w:ascii="Times New Roman" w:eastAsia="Calibri" w:hAnsi="Times New Roman" w:cs="Times New Roman"/>
          <w:sz w:val="28"/>
          <w:szCs w:val="28"/>
          <w:lang w:val="uk-UA"/>
        </w:rPr>
      </w:pPr>
    </w:p>
    <w:p w14:paraId="6AE87AA5" w14:textId="77777777" w:rsidR="00706C3C" w:rsidRDefault="00706C3C" w:rsidP="00347703">
      <w:pPr>
        <w:spacing w:after="0" w:line="360" w:lineRule="auto"/>
        <w:rPr>
          <w:rFonts w:ascii="Times New Roman" w:eastAsia="Calibri" w:hAnsi="Times New Roman" w:cs="Times New Roman"/>
          <w:sz w:val="28"/>
          <w:szCs w:val="28"/>
          <w:lang w:val="uk-UA"/>
        </w:rPr>
      </w:pPr>
    </w:p>
    <w:p w14:paraId="73B5EB79" w14:textId="77777777" w:rsidR="00706C3C" w:rsidRDefault="00706C3C" w:rsidP="00347703">
      <w:pPr>
        <w:spacing w:after="0" w:line="360" w:lineRule="auto"/>
        <w:rPr>
          <w:rFonts w:ascii="Times New Roman" w:eastAsia="Calibri" w:hAnsi="Times New Roman" w:cs="Times New Roman"/>
          <w:sz w:val="28"/>
          <w:szCs w:val="28"/>
          <w:lang w:val="uk-UA"/>
        </w:rPr>
      </w:pPr>
    </w:p>
    <w:p w14:paraId="25177194" w14:textId="77777777" w:rsidR="00706C3C" w:rsidRDefault="00706C3C" w:rsidP="00347703">
      <w:pPr>
        <w:spacing w:after="0" w:line="360" w:lineRule="auto"/>
        <w:rPr>
          <w:rFonts w:ascii="Times New Roman" w:eastAsia="Calibri" w:hAnsi="Times New Roman" w:cs="Times New Roman"/>
          <w:sz w:val="28"/>
          <w:szCs w:val="28"/>
          <w:lang w:val="uk-UA"/>
        </w:rPr>
      </w:pPr>
    </w:p>
    <w:p w14:paraId="0F6CEE8B" w14:textId="77777777" w:rsidR="00706C3C" w:rsidRDefault="00706C3C" w:rsidP="00347703">
      <w:pPr>
        <w:spacing w:after="0" w:line="360" w:lineRule="auto"/>
        <w:rPr>
          <w:rFonts w:ascii="Times New Roman" w:eastAsia="Calibri" w:hAnsi="Times New Roman" w:cs="Times New Roman"/>
          <w:sz w:val="28"/>
          <w:szCs w:val="28"/>
          <w:lang w:val="uk-UA"/>
        </w:rPr>
      </w:pPr>
    </w:p>
    <w:p w14:paraId="610811AD" w14:textId="77777777" w:rsidR="00706C3C" w:rsidRDefault="00706C3C" w:rsidP="00347703">
      <w:pPr>
        <w:spacing w:after="0" w:line="360" w:lineRule="auto"/>
        <w:rPr>
          <w:rFonts w:ascii="Times New Roman" w:eastAsia="Calibri" w:hAnsi="Times New Roman" w:cs="Times New Roman"/>
          <w:sz w:val="28"/>
          <w:szCs w:val="28"/>
          <w:lang w:val="uk-UA"/>
        </w:rPr>
      </w:pPr>
    </w:p>
    <w:p w14:paraId="0D9B091F" w14:textId="77777777" w:rsidR="00706C3C" w:rsidRPr="005E75DC" w:rsidRDefault="00706C3C" w:rsidP="00347703">
      <w:pPr>
        <w:spacing w:after="0" w:line="360" w:lineRule="auto"/>
        <w:rPr>
          <w:rFonts w:ascii="Times New Roman" w:eastAsia="Calibri" w:hAnsi="Times New Roman" w:cs="Times New Roman"/>
          <w:sz w:val="28"/>
          <w:szCs w:val="28"/>
          <w:lang w:val="uk-UA"/>
        </w:rPr>
      </w:pPr>
    </w:p>
    <w:p w14:paraId="0FB993A0" w14:textId="77777777" w:rsidR="00347703" w:rsidRPr="005E75DC" w:rsidRDefault="00347703" w:rsidP="00347703">
      <w:pPr>
        <w:spacing w:after="0" w:line="360" w:lineRule="auto"/>
        <w:rPr>
          <w:rFonts w:ascii="Times New Roman" w:eastAsia="Calibri" w:hAnsi="Times New Roman" w:cs="Times New Roman"/>
          <w:sz w:val="28"/>
          <w:szCs w:val="28"/>
          <w:lang w:val="uk-UA"/>
        </w:rPr>
      </w:pPr>
    </w:p>
    <w:p w14:paraId="5D611ECA" w14:textId="77777777" w:rsidR="00096C9A" w:rsidRPr="005E75DC" w:rsidRDefault="00ED32C3" w:rsidP="00F72A44">
      <w:pPr>
        <w:spacing w:after="0" w:line="360" w:lineRule="auto"/>
        <w:jc w:val="center"/>
        <w:rPr>
          <w:rFonts w:ascii="Times New Roman" w:eastAsia="Calibri" w:hAnsi="Times New Roman" w:cs="Times New Roman"/>
          <w:sz w:val="28"/>
          <w:szCs w:val="28"/>
          <w:lang w:val="uk-UA"/>
        </w:rPr>
      </w:pPr>
      <w:r w:rsidRPr="005E75DC">
        <w:rPr>
          <w:rFonts w:ascii="Times New Roman" w:eastAsia="Calibri" w:hAnsi="Times New Roman" w:cs="Times New Roman"/>
          <w:sz w:val="28"/>
          <w:szCs w:val="28"/>
          <w:lang w:val="uk-UA"/>
        </w:rPr>
        <w:lastRenderedPageBreak/>
        <w:t>ВИСНОВКИ</w:t>
      </w:r>
    </w:p>
    <w:p w14:paraId="71E71807" w14:textId="77777777" w:rsidR="00B71B98" w:rsidRPr="005E75DC" w:rsidRDefault="00B71B98" w:rsidP="00B71B98">
      <w:pPr>
        <w:spacing w:after="0" w:line="360" w:lineRule="auto"/>
        <w:ind w:firstLine="567"/>
        <w:jc w:val="both"/>
        <w:rPr>
          <w:rFonts w:ascii="Times New Roman" w:eastAsia="Calibri" w:hAnsi="Times New Roman" w:cs="Times New Roman"/>
          <w:sz w:val="28"/>
          <w:szCs w:val="28"/>
          <w:lang w:val="uk-UA"/>
        </w:rPr>
      </w:pPr>
    </w:p>
    <w:p w14:paraId="4991ACEB" w14:textId="77777777" w:rsidR="00347703" w:rsidRPr="005E75DC" w:rsidRDefault="00347703" w:rsidP="00347703">
      <w:pPr>
        <w:spacing w:after="0" w:line="360" w:lineRule="auto"/>
        <w:ind w:firstLine="567"/>
        <w:jc w:val="both"/>
        <w:rPr>
          <w:rFonts w:ascii="Times New Roman" w:eastAsia="Calibri" w:hAnsi="Times New Roman" w:cs="Times New Roman"/>
          <w:sz w:val="28"/>
          <w:szCs w:val="28"/>
          <w:lang w:val="uk-UA"/>
        </w:rPr>
      </w:pPr>
      <w:r w:rsidRPr="005E75DC">
        <w:rPr>
          <w:rFonts w:ascii="Times New Roman" w:eastAsia="Calibri" w:hAnsi="Times New Roman" w:cs="Times New Roman"/>
          <w:sz w:val="28"/>
          <w:szCs w:val="28"/>
          <w:lang w:val="uk-UA"/>
        </w:rPr>
        <w:t xml:space="preserve">1. Основним завданням функціонування відкритої, розгалуженої, багаторівневої й багатофункціональної системи соціального захисту населення є підтримання суспільної рівноваги, активізація соціально-економічного потенціалу всіх соціальних страт, запобігання негативним наслідкам трансформаційних процесів та мінімізація соціальних ризиків у суспільстві шляхом законодавчого, економічного, організаційного та управлінського забезпечення гендерної рівності. </w:t>
      </w:r>
    </w:p>
    <w:p w14:paraId="74A38E42" w14:textId="77777777" w:rsidR="00347703" w:rsidRPr="005E75DC" w:rsidRDefault="00347703" w:rsidP="00347703">
      <w:pPr>
        <w:spacing w:after="0" w:line="360" w:lineRule="auto"/>
        <w:ind w:firstLine="567"/>
        <w:jc w:val="both"/>
        <w:rPr>
          <w:rFonts w:ascii="Times New Roman" w:eastAsia="Calibri" w:hAnsi="Times New Roman" w:cs="Times New Roman"/>
          <w:sz w:val="28"/>
          <w:szCs w:val="28"/>
          <w:lang w:val="uk-UA"/>
        </w:rPr>
      </w:pPr>
      <w:r w:rsidRPr="005E75DC">
        <w:rPr>
          <w:rFonts w:ascii="Times New Roman" w:eastAsia="Calibri" w:hAnsi="Times New Roman" w:cs="Times New Roman"/>
          <w:sz w:val="28"/>
          <w:szCs w:val="28"/>
          <w:lang w:val="uk-UA"/>
        </w:rPr>
        <w:t xml:space="preserve">2. Українська держава послідовно впроваджує основні елементи нормативно-правової бази сталого розвитку на засадах євроінтеграційного руху, сприяючи гендерній рівності й протидіючи дискримінації за ознакою статі, однак на практиці в українському суспільстві констатується значний запит удосконалення механізмів дотримання принципів </w:t>
      </w:r>
      <w:r w:rsidR="00D35064">
        <w:rPr>
          <w:rFonts w:ascii="Times New Roman" w:eastAsia="Calibri" w:hAnsi="Times New Roman" w:cs="Times New Roman"/>
          <w:sz w:val="28"/>
          <w:szCs w:val="28"/>
          <w:lang w:val="uk-UA"/>
        </w:rPr>
        <w:t>г</w:t>
      </w:r>
      <w:r w:rsidRPr="005E75DC">
        <w:rPr>
          <w:rFonts w:ascii="Times New Roman" w:eastAsia="Calibri" w:hAnsi="Times New Roman" w:cs="Times New Roman"/>
          <w:sz w:val="28"/>
          <w:szCs w:val="28"/>
          <w:lang w:val="uk-UA"/>
        </w:rPr>
        <w:t xml:space="preserve">ендерної рівності, що потребує активізації наукового супроводу та координації зусиль. </w:t>
      </w:r>
    </w:p>
    <w:p w14:paraId="4195607B" w14:textId="77777777" w:rsidR="00347703" w:rsidRPr="005E75DC" w:rsidRDefault="00347703" w:rsidP="00347703">
      <w:pPr>
        <w:spacing w:after="0" w:line="360" w:lineRule="auto"/>
        <w:ind w:firstLine="567"/>
        <w:jc w:val="both"/>
        <w:rPr>
          <w:rFonts w:ascii="Times New Roman" w:eastAsia="Calibri" w:hAnsi="Times New Roman" w:cs="Times New Roman"/>
          <w:sz w:val="28"/>
          <w:szCs w:val="28"/>
          <w:lang w:val="uk-UA"/>
        </w:rPr>
      </w:pPr>
      <w:r w:rsidRPr="005E75DC">
        <w:rPr>
          <w:rFonts w:ascii="Times New Roman" w:eastAsia="Calibri" w:hAnsi="Times New Roman" w:cs="Times New Roman"/>
          <w:sz w:val="28"/>
          <w:szCs w:val="28"/>
          <w:lang w:val="uk-UA"/>
        </w:rPr>
        <w:t xml:space="preserve">3. Аналіз законодавчої бази, матеріалів науково-дослідницьких джерел, звітів реалізації чинних міжнародних та державних програм соціального захисту засвідчують взаємовпливи функціонування економічної, соціальної, політичної, організаційної та правової підсистем системи соціального захисту населення, виявляють певні проблеми та недоліки інтегрування </w:t>
      </w:r>
      <w:r w:rsidR="00D35064">
        <w:rPr>
          <w:rFonts w:ascii="Times New Roman" w:eastAsia="Calibri" w:hAnsi="Times New Roman" w:cs="Times New Roman"/>
          <w:sz w:val="28"/>
          <w:szCs w:val="28"/>
          <w:lang w:val="uk-UA"/>
        </w:rPr>
        <w:t>г</w:t>
      </w:r>
      <w:r w:rsidRPr="005E75DC">
        <w:rPr>
          <w:rFonts w:ascii="Times New Roman" w:eastAsia="Calibri" w:hAnsi="Times New Roman" w:cs="Times New Roman"/>
          <w:sz w:val="28"/>
          <w:szCs w:val="28"/>
          <w:lang w:val="uk-UA"/>
        </w:rPr>
        <w:t>ендерного підходу в державну політику України на міждержавному, національному і місцевому рівнях та дієвості механізмів державних та галузевих заходів у соціальній політиці та потребу їх вдосконалення для розвитку сталих суспільних відносин.</w:t>
      </w:r>
    </w:p>
    <w:p w14:paraId="1AA314BF" w14:textId="77777777" w:rsidR="00347703" w:rsidRDefault="00347703" w:rsidP="00347703">
      <w:pPr>
        <w:spacing w:after="0" w:line="360" w:lineRule="auto"/>
        <w:ind w:firstLine="567"/>
        <w:jc w:val="both"/>
        <w:rPr>
          <w:rFonts w:ascii="Times New Roman" w:eastAsia="Calibri" w:hAnsi="Times New Roman" w:cs="Times New Roman"/>
          <w:sz w:val="28"/>
          <w:szCs w:val="28"/>
          <w:lang w:val="uk-UA"/>
        </w:rPr>
      </w:pPr>
      <w:r w:rsidRPr="005E75DC">
        <w:rPr>
          <w:rFonts w:ascii="Times New Roman" w:eastAsia="Calibri" w:hAnsi="Times New Roman" w:cs="Times New Roman"/>
          <w:sz w:val="28"/>
          <w:szCs w:val="28"/>
          <w:lang w:val="uk-UA"/>
        </w:rPr>
        <w:t xml:space="preserve">4. Аналіз дієвості державних та галузевих заходів щодо першочергової імплементації Директиви 79/7/ЄЕС про поступове запровадження принципу рівного ставлення до чоловіків та жінок у сфері соціального забезпечення, що охоплює державні системи обов’язкового соціального забезпечення, що передбачають захист від таких ризиків, як хвороба, інвалідність, старість, безробіття, нещасні випадки на виробництві та професійні захворювання на </w:t>
      </w:r>
      <w:r w:rsidRPr="005E75DC">
        <w:rPr>
          <w:rFonts w:ascii="Times New Roman" w:eastAsia="Calibri" w:hAnsi="Times New Roman" w:cs="Times New Roman"/>
          <w:sz w:val="28"/>
          <w:szCs w:val="28"/>
          <w:lang w:val="uk-UA"/>
        </w:rPr>
        <w:lastRenderedPageBreak/>
        <w:t>матеріалах законодавчих, правничих та інших галузевих джерел засвідчує низку невідповідностей, які суттєво обмежують ефективність гендерних програм на практиці.</w:t>
      </w:r>
    </w:p>
    <w:p w14:paraId="7D5F907D" w14:textId="77777777" w:rsidR="00FA2D3A" w:rsidRPr="00FA2D3A" w:rsidRDefault="00FA2D3A" w:rsidP="00FA2D3A">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5. </w:t>
      </w:r>
      <w:r w:rsidRPr="00FA2D3A">
        <w:rPr>
          <w:rFonts w:ascii="Times New Roman" w:eastAsia="Calibri" w:hAnsi="Times New Roman" w:cs="Times New Roman"/>
          <w:sz w:val="28"/>
          <w:szCs w:val="28"/>
        </w:rPr>
        <w:t>На основі детального порівняння положень Директиви 79/7/ЄЕС та національного соціально-забезпечувального закон</w:t>
      </w:r>
      <w:r>
        <w:rPr>
          <w:rFonts w:ascii="Times New Roman" w:eastAsia="Calibri" w:hAnsi="Times New Roman" w:cs="Times New Roman"/>
          <w:sz w:val="28"/>
          <w:szCs w:val="28"/>
        </w:rPr>
        <w:t>одавства</w:t>
      </w:r>
      <w:r w:rsidRPr="00FA2D3A">
        <w:rPr>
          <w:rFonts w:ascii="Times New Roman" w:eastAsia="Calibri" w:hAnsi="Times New Roman" w:cs="Times New Roman"/>
          <w:sz w:val="28"/>
          <w:szCs w:val="28"/>
        </w:rPr>
        <w:t xml:space="preserve"> можна визначити основні проблемні аспекти щодо стану її імплементації в Україні:</w:t>
      </w:r>
    </w:p>
    <w:p w14:paraId="563718F3" w14:textId="77777777" w:rsidR="00FA2D3A" w:rsidRDefault="00FA2D3A" w:rsidP="00FA2D3A">
      <w:pPr>
        <w:spacing w:after="0" w:line="360" w:lineRule="auto"/>
        <w:ind w:firstLine="567"/>
        <w:jc w:val="both"/>
        <w:rPr>
          <w:rFonts w:ascii="Times New Roman" w:eastAsia="Calibri" w:hAnsi="Times New Roman" w:cs="Times New Roman"/>
          <w:sz w:val="28"/>
          <w:szCs w:val="28"/>
        </w:rPr>
      </w:pPr>
      <w:r w:rsidRPr="00FA2D3A">
        <w:rPr>
          <w:rFonts w:ascii="Times New Roman" w:eastAsia="Calibri" w:hAnsi="Times New Roman" w:cs="Times New Roman"/>
          <w:sz w:val="28"/>
          <w:szCs w:val="28"/>
        </w:rPr>
        <w:t>а) відсутність закріплення принципу гендерної рівності у спеціальному законодавств</w:t>
      </w:r>
      <w:r>
        <w:rPr>
          <w:rFonts w:ascii="Times New Roman" w:eastAsia="Calibri" w:hAnsi="Times New Roman" w:cs="Times New Roman"/>
          <w:sz w:val="28"/>
          <w:szCs w:val="28"/>
        </w:rPr>
        <w:t>і щодо соціального забезпечення;</w:t>
      </w:r>
    </w:p>
    <w:p w14:paraId="1AC500C4" w14:textId="77777777" w:rsidR="00FA2D3A" w:rsidRDefault="00FA2D3A" w:rsidP="00FA2D3A">
      <w:pPr>
        <w:spacing w:after="0" w:line="360" w:lineRule="auto"/>
        <w:ind w:firstLine="567"/>
        <w:jc w:val="both"/>
        <w:rPr>
          <w:rFonts w:ascii="Times New Roman" w:eastAsia="Times New Roman" w:hAnsi="Times New Roman" w:cs="Times New Roman"/>
          <w:sz w:val="28"/>
          <w:szCs w:val="28"/>
          <w:lang w:eastAsia="ru-RU"/>
        </w:rPr>
      </w:pPr>
      <w:r w:rsidRPr="005E75DC">
        <w:rPr>
          <w:rFonts w:ascii="Times New Roman" w:eastAsia="Times New Roman" w:hAnsi="Times New Roman" w:cs="Times New Roman"/>
          <w:sz w:val="28"/>
          <w:szCs w:val="28"/>
          <w:lang w:eastAsia="ru-RU"/>
        </w:rPr>
        <w:t>б) розбіжності у застосуванні термінів щод</w:t>
      </w:r>
      <w:r>
        <w:rPr>
          <w:rFonts w:ascii="Times New Roman" w:eastAsia="Times New Roman" w:hAnsi="Times New Roman" w:cs="Times New Roman"/>
          <w:sz w:val="28"/>
          <w:szCs w:val="28"/>
          <w:lang w:eastAsia="ru-RU"/>
        </w:rPr>
        <w:t>о визначення соціальних ризиків;</w:t>
      </w:r>
    </w:p>
    <w:p w14:paraId="12BB148E" w14:textId="77777777" w:rsidR="00FA2D3A" w:rsidRDefault="00FA2D3A" w:rsidP="00FA2D3A">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5E75DC">
        <w:rPr>
          <w:rFonts w:ascii="Times New Roman" w:eastAsia="Times New Roman" w:hAnsi="Times New Roman" w:cs="Times New Roman"/>
          <w:sz w:val="28"/>
          <w:szCs w:val="28"/>
          <w:lang w:eastAsia="ru-RU"/>
        </w:rPr>
        <w:t>в) наявність дискримінаційних норм за ознакою статі в соціально-</w:t>
      </w:r>
      <w:r>
        <w:rPr>
          <w:rFonts w:ascii="Times New Roman" w:eastAsia="Times New Roman" w:hAnsi="Times New Roman" w:cs="Times New Roman"/>
          <w:sz w:val="28"/>
          <w:szCs w:val="28"/>
          <w:lang w:eastAsia="ru-RU"/>
        </w:rPr>
        <w:t>забезпечувальному законодавстві;</w:t>
      </w:r>
    </w:p>
    <w:p w14:paraId="2E104BA7" w14:textId="77777777" w:rsidR="00FA2D3A" w:rsidRPr="005E75DC" w:rsidRDefault="00FA2D3A" w:rsidP="00FA2D3A">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5E75DC">
        <w:rPr>
          <w:rFonts w:ascii="Times New Roman" w:eastAsia="Times New Roman" w:hAnsi="Times New Roman" w:cs="Times New Roman"/>
          <w:sz w:val="28"/>
          <w:szCs w:val="28"/>
          <w:lang w:eastAsia="ru-RU"/>
        </w:rPr>
        <w:t>г) відсутність механізму протидії непрямій дискримінації у соціально-забезпечувальному законодавстві</w:t>
      </w:r>
      <w:r w:rsidR="00386A57">
        <w:rPr>
          <w:rFonts w:ascii="Times New Roman" w:eastAsia="Times New Roman" w:hAnsi="Times New Roman" w:cs="Times New Roman"/>
          <w:sz w:val="28"/>
          <w:szCs w:val="28"/>
          <w:lang w:val="uk-UA" w:eastAsia="ru-RU"/>
        </w:rPr>
        <w:t>;</w:t>
      </w:r>
    </w:p>
    <w:p w14:paraId="423304C2" w14:textId="77777777" w:rsidR="00FA2D3A" w:rsidRPr="00FA2D3A" w:rsidRDefault="00FA2D3A" w:rsidP="00FA2D3A">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FA2D3A">
        <w:rPr>
          <w:rFonts w:ascii="Times New Roman" w:eastAsia="Times New Roman" w:hAnsi="Times New Roman" w:cs="Times New Roman"/>
          <w:sz w:val="28"/>
          <w:szCs w:val="28"/>
          <w:lang w:val="uk-UA" w:eastAsia="ru-RU"/>
        </w:rPr>
        <w:t>д</w:t>
      </w:r>
      <w:r w:rsidRPr="00FA2D3A">
        <w:rPr>
          <w:rFonts w:ascii="Times New Roman" w:eastAsia="Times New Roman" w:hAnsi="Times New Roman" w:cs="Times New Roman"/>
          <w:sz w:val="28"/>
          <w:szCs w:val="28"/>
          <w:lang w:eastAsia="ru-RU"/>
        </w:rPr>
        <w:t>) недосконалість механізму проведення антидискримінаційної та гендерно-правової експертизи нормативно-правових актів</w:t>
      </w:r>
      <w:r w:rsidRPr="00FA2D3A">
        <w:rPr>
          <w:rFonts w:ascii="Times New Roman" w:eastAsia="Times New Roman" w:hAnsi="Times New Roman" w:cs="Times New Roman"/>
          <w:sz w:val="28"/>
          <w:szCs w:val="28"/>
          <w:lang w:val="uk-UA" w:eastAsia="ru-RU"/>
        </w:rPr>
        <w:t>.</w:t>
      </w:r>
      <w:r w:rsidRPr="00FA2D3A">
        <w:rPr>
          <w:rFonts w:ascii="Times New Roman" w:eastAsia="Times New Roman" w:hAnsi="Times New Roman" w:cs="Times New Roman"/>
          <w:sz w:val="28"/>
          <w:szCs w:val="28"/>
          <w:lang w:eastAsia="ru-RU"/>
        </w:rPr>
        <w:t xml:space="preserve"> </w:t>
      </w:r>
    </w:p>
    <w:p w14:paraId="3A4A5E12" w14:textId="77777777" w:rsidR="00347703" w:rsidRPr="005E75DC" w:rsidRDefault="00FA2D3A" w:rsidP="00347703">
      <w:pPr>
        <w:spacing w:after="0" w:line="36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r w:rsidR="00347703" w:rsidRPr="005E75DC">
        <w:rPr>
          <w:rFonts w:ascii="Times New Roman" w:eastAsia="Calibri" w:hAnsi="Times New Roman" w:cs="Times New Roman"/>
          <w:sz w:val="28"/>
          <w:szCs w:val="28"/>
          <w:lang w:val="uk-UA"/>
        </w:rPr>
        <w:t>. Проведений аналіз реалізації чинної законодавчої бази та реалізації державних програм останніх років дозволяє визначити основними спрямуваннями розвитку механізмів підвищення рівня соціального забезпечення, політики зайнятості, охорони здоров’я, що чинять суттєвий вплив на стан гендерної рівності в Україні наступні:</w:t>
      </w:r>
    </w:p>
    <w:p w14:paraId="520798FA" w14:textId="77777777" w:rsidR="00347703" w:rsidRPr="005E75DC" w:rsidRDefault="00347703" w:rsidP="00347703">
      <w:pPr>
        <w:spacing w:after="0" w:line="360" w:lineRule="auto"/>
        <w:ind w:firstLine="567"/>
        <w:jc w:val="both"/>
        <w:rPr>
          <w:rFonts w:ascii="Times New Roman" w:eastAsia="Calibri" w:hAnsi="Times New Roman" w:cs="Times New Roman"/>
          <w:sz w:val="28"/>
          <w:szCs w:val="28"/>
        </w:rPr>
      </w:pPr>
      <w:r w:rsidRPr="005E75DC">
        <w:rPr>
          <w:rFonts w:ascii="Times New Roman" w:eastAsia="Calibri" w:hAnsi="Times New Roman" w:cs="Times New Roman"/>
          <w:sz w:val="28"/>
          <w:szCs w:val="28"/>
        </w:rPr>
        <w:t>- підвищення рівня дотримання принципу гендерної рівності в аспектах удосконалення нормативно-правової бази;</w:t>
      </w:r>
    </w:p>
    <w:p w14:paraId="088490C1" w14:textId="77777777" w:rsidR="00347703" w:rsidRPr="005E75DC" w:rsidRDefault="00347703" w:rsidP="00347703">
      <w:pPr>
        <w:spacing w:after="0" w:line="360" w:lineRule="auto"/>
        <w:ind w:firstLine="567"/>
        <w:jc w:val="both"/>
        <w:rPr>
          <w:rFonts w:ascii="Times New Roman" w:eastAsia="Calibri" w:hAnsi="Times New Roman" w:cs="Times New Roman"/>
          <w:sz w:val="28"/>
          <w:szCs w:val="28"/>
        </w:rPr>
      </w:pPr>
      <w:r w:rsidRPr="005E75DC">
        <w:rPr>
          <w:rFonts w:ascii="Times New Roman" w:eastAsia="Calibri" w:hAnsi="Times New Roman" w:cs="Times New Roman"/>
          <w:sz w:val="28"/>
          <w:szCs w:val="28"/>
        </w:rPr>
        <w:t xml:space="preserve">- урахування гендерного компонента в </w:t>
      </w:r>
      <w:r w:rsidRPr="005E75DC">
        <w:rPr>
          <w:rFonts w:ascii="Times New Roman" w:eastAsia="Calibri" w:hAnsi="Times New Roman" w:cs="Times New Roman"/>
          <w:sz w:val="28"/>
          <w:szCs w:val="28"/>
          <w:lang w:val="uk-UA"/>
        </w:rPr>
        <w:t xml:space="preserve">комплексних </w:t>
      </w:r>
      <w:r w:rsidRPr="005E75DC">
        <w:rPr>
          <w:rFonts w:ascii="Times New Roman" w:eastAsia="Calibri" w:hAnsi="Times New Roman" w:cs="Times New Roman"/>
          <w:sz w:val="28"/>
          <w:szCs w:val="28"/>
        </w:rPr>
        <w:t>програмах економічного та соціального розвитку;</w:t>
      </w:r>
    </w:p>
    <w:p w14:paraId="60B1FF19" w14:textId="77777777" w:rsidR="00347703" w:rsidRPr="005E75DC" w:rsidRDefault="00347703" w:rsidP="00347703">
      <w:pPr>
        <w:spacing w:after="0" w:line="360" w:lineRule="auto"/>
        <w:ind w:firstLine="567"/>
        <w:jc w:val="both"/>
        <w:rPr>
          <w:rFonts w:ascii="Times New Roman" w:eastAsia="Calibri" w:hAnsi="Times New Roman" w:cs="Times New Roman"/>
          <w:sz w:val="28"/>
          <w:szCs w:val="28"/>
        </w:rPr>
      </w:pPr>
      <w:r w:rsidRPr="005E75DC">
        <w:rPr>
          <w:rFonts w:ascii="Times New Roman" w:eastAsia="Calibri" w:hAnsi="Times New Roman" w:cs="Times New Roman"/>
          <w:sz w:val="28"/>
          <w:szCs w:val="28"/>
        </w:rPr>
        <w:t>- удосконалення механізму проведення гендерно-правової експертизи   механізмів реалізації права на захист від дискримінації за ознакою статі;</w:t>
      </w:r>
    </w:p>
    <w:p w14:paraId="27944AC2" w14:textId="77777777" w:rsidR="00347703" w:rsidRPr="00347703" w:rsidRDefault="00347703" w:rsidP="00347703">
      <w:pPr>
        <w:spacing w:after="0" w:line="360" w:lineRule="auto"/>
        <w:ind w:firstLine="567"/>
        <w:jc w:val="both"/>
        <w:rPr>
          <w:rFonts w:ascii="Times New Roman" w:eastAsia="Calibri" w:hAnsi="Times New Roman" w:cs="Times New Roman"/>
          <w:sz w:val="28"/>
          <w:szCs w:val="28"/>
        </w:rPr>
      </w:pPr>
      <w:r w:rsidRPr="005E75DC">
        <w:rPr>
          <w:rFonts w:ascii="Times New Roman" w:eastAsia="Calibri" w:hAnsi="Times New Roman" w:cs="Times New Roman"/>
          <w:sz w:val="28"/>
          <w:szCs w:val="28"/>
        </w:rPr>
        <w:t xml:space="preserve">- внесення гендерної складової до стратегій і програм реформ з залученням органів державної влади, місцевого самоврядування та громадських організацій </w:t>
      </w:r>
      <w:r w:rsidRPr="005E75DC">
        <w:rPr>
          <w:rFonts w:ascii="Times New Roman" w:eastAsia="Calibri" w:hAnsi="Times New Roman" w:cs="Times New Roman"/>
          <w:sz w:val="28"/>
          <w:szCs w:val="28"/>
        </w:rPr>
        <w:lastRenderedPageBreak/>
        <w:t>і об’єднань, діяльність яких спрямовується на забезпечення рівних прав та можливостей жінок і чоловіків.</w:t>
      </w:r>
    </w:p>
    <w:p w14:paraId="7F04C4CC" w14:textId="77777777" w:rsidR="00347703" w:rsidRPr="00347703" w:rsidRDefault="00347703" w:rsidP="00347703">
      <w:pPr>
        <w:spacing w:after="0" w:line="360" w:lineRule="auto"/>
        <w:ind w:firstLine="567"/>
        <w:jc w:val="both"/>
        <w:rPr>
          <w:rFonts w:ascii="Times New Roman" w:eastAsia="Calibri" w:hAnsi="Times New Roman" w:cs="Times New Roman"/>
          <w:sz w:val="28"/>
          <w:szCs w:val="28"/>
          <w:lang w:val="uk-UA"/>
        </w:rPr>
      </w:pPr>
    </w:p>
    <w:p w14:paraId="74FEBB85" w14:textId="77777777" w:rsidR="00F146A1" w:rsidRPr="00347703" w:rsidRDefault="00F146A1" w:rsidP="00347703">
      <w:pPr>
        <w:spacing w:after="0" w:line="360" w:lineRule="auto"/>
        <w:ind w:firstLine="567"/>
        <w:jc w:val="both"/>
        <w:rPr>
          <w:rFonts w:ascii="Times New Roman" w:eastAsia="Calibri" w:hAnsi="Times New Roman" w:cs="Times New Roman"/>
          <w:sz w:val="28"/>
          <w:szCs w:val="28"/>
          <w:lang w:val="uk-UA"/>
        </w:rPr>
      </w:pPr>
    </w:p>
    <w:p w14:paraId="6B6CCF6E" w14:textId="77777777" w:rsidR="00F146A1" w:rsidRDefault="00F146A1" w:rsidP="00096C9A">
      <w:pPr>
        <w:spacing w:after="0" w:line="360" w:lineRule="auto"/>
        <w:jc w:val="center"/>
        <w:rPr>
          <w:rFonts w:ascii="Times New Roman" w:eastAsia="Calibri" w:hAnsi="Times New Roman" w:cs="Times New Roman"/>
          <w:b/>
          <w:sz w:val="28"/>
          <w:szCs w:val="28"/>
          <w:lang w:val="uk-UA"/>
        </w:rPr>
      </w:pPr>
    </w:p>
    <w:p w14:paraId="485EA160" w14:textId="77777777" w:rsidR="00F146A1" w:rsidRDefault="00F146A1" w:rsidP="00096C9A">
      <w:pPr>
        <w:spacing w:after="0" w:line="360" w:lineRule="auto"/>
        <w:jc w:val="center"/>
        <w:rPr>
          <w:rFonts w:ascii="Times New Roman" w:eastAsia="Calibri" w:hAnsi="Times New Roman" w:cs="Times New Roman"/>
          <w:b/>
          <w:sz w:val="28"/>
          <w:szCs w:val="28"/>
          <w:lang w:val="uk-UA"/>
        </w:rPr>
      </w:pPr>
    </w:p>
    <w:p w14:paraId="7161C7CC" w14:textId="77777777" w:rsidR="00FA2D3A" w:rsidRDefault="00FA2D3A" w:rsidP="00096C9A">
      <w:pPr>
        <w:spacing w:after="0" w:line="360" w:lineRule="auto"/>
        <w:jc w:val="center"/>
        <w:rPr>
          <w:rFonts w:ascii="Times New Roman" w:eastAsia="Calibri" w:hAnsi="Times New Roman" w:cs="Times New Roman"/>
          <w:b/>
          <w:sz w:val="28"/>
          <w:szCs w:val="28"/>
          <w:lang w:val="uk-UA"/>
        </w:rPr>
      </w:pPr>
    </w:p>
    <w:p w14:paraId="4F3ADAD7" w14:textId="77777777" w:rsidR="00FA2D3A" w:rsidRDefault="00FA2D3A" w:rsidP="00096C9A">
      <w:pPr>
        <w:spacing w:after="0" w:line="360" w:lineRule="auto"/>
        <w:jc w:val="center"/>
        <w:rPr>
          <w:rFonts w:ascii="Times New Roman" w:eastAsia="Calibri" w:hAnsi="Times New Roman" w:cs="Times New Roman"/>
          <w:b/>
          <w:sz w:val="28"/>
          <w:szCs w:val="28"/>
          <w:lang w:val="uk-UA"/>
        </w:rPr>
      </w:pPr>
    </w:p>
    <w:p w14:paraId="1FEA3C27" w14:textId="77777777" w:rsidR="00FA2D3A" w:rsidRDefault="00FA2D3A" w:rsidP="00096C9A">
      <w:pPr>
        <w:spacing w:after="0" w:line="360" w:lineRule="auto"/>
        <w:jc w:val="center"/>
        <w:rPr>
          <w:rFonts w:ascii="Times New Roman" w:eastAsia="Calibri" w:hAnsi="Times New Roman" w:cs="Times New Roman"/>
          <w:b/>
          <w:sz w:val="28"/>
          <w:szCs w:val="28"/>
          <w:lang w:val="uk-UA"/>
        </w:rPr>
      </w:pPr>
    </w:p>
    <w:p w14:paraId="78127A08" w14:textId="77777777" w:rsidR="00FA2D3A" w:rsidRDefault="00FA2D3A" w:rsidP="00096C9A">
      <w:pPr>
        <w:spacing w:after="0" w:line="360" w:lineRule="auto"/>
        <w:jc w:val="center"/>
        <w:rPr>
          <w:rFonts w:ascii="Times New Roman" w:eastAsia="Calibri" w:hAnsi="Times New Roman" w:cs="Times New Roman"/>
          <w:b/>
          <w:sz w:val="28"/>
          <w:szCs w:val="28"/>
          <w:lang w:val="uk-UA"/>
        </w:rPr>
      </w:pPr>
    </w:p>
    <w:p w14:paraId="77E08B40" w14:textId="77777777" w:rsidR="00FA2D3A" w:rsidRDefault="00FA2D3A" w:rsidP="00096C9A">
      <w:pPr>
        <w:spacing w:after="0" w:line="360" w:lineRule="auto"/>
        <w:jc w:val="center"/>
        <w:rPr>
          <w:rFonts w:ascii="Times New Roman" w:eastAsia="Calibri" w:hAnsi="Times New Roman" w:cs="Times New Roman"/>
          <w:b/>
          <w:sz w:val="28"/>
          <w:szCs w:val="28"/>
          <w:lang w:val="uk-UA"/>
        </w:rPr>
      </w:pPr>
    </w:p>
    <w:p w14:paraId="7C4B0A50" w14:textId="77777777" w:rsidR="00FA2D3A" w:rsidRDefault="00FA2D3A" w:rsidP="00096C9A">
      <w:pPr>
        <w:spacing w:after="0" w:line="360" w:lineRule="auto"/>
        <w:jc w:val="center"/>
        <w:rPr>
          <w:rFonts w:ascii="Times New Roman" w:eastAsia="Calibri" w:hAnsi="Times New Roman" w:cs="Times New Roman"/>
          <w:b/>
          <w:sz w:val="28"/>
          <w:szCs w:val="28"/>
          <w:lang w:val="uk-UA"/>
        </w:rPr>
      </w:pPr>
    </w:p>
    <w:p w14:paraId="65D786D6" w14:textId="77777777" w:rsidR="00FA2D3A" w:rsidRDefault="00FA2D3A" w:rsidP="00096C9A">
      <w:pPr>
        <w:spacing w:after="0" w:line="360" w:lineRule="auto"/>
        <w:jc w:val="center"/>
        <w:rPr>
          <w:rFonts w:ascii="Times New Roman" w:eastAsia="Calibri" w:hAnsi="Times New Roman" w:cs="Times New Roman"/>
          <w:b/>
          <w:sz w:val="28"/>
          <w:szCs w:val="28"/>
          <w:lang w:val="uk-UA"/>
        </w:rPr>
      </w:pPr>
    </w:p>
    <w:p w14:paraId="185CAF9D" w14:textId="77777777" w:rsidR="00FA2D3A" w:rsidRDefault="00FA2D3A" w:rsidP="00096C9A">
      <w:pPr>
        <w:spacing w:after="0" w:line="360" w:lineRule="auto"/>
        <w:jc w:val="center"/>
        <w:rPr>
          <w:rFonts w:ascii="Times New Roman" w:eastAsia="Calibri" w:hAnsi="Times New Roman" w:cs="Times New Roman"/>
          <w:b/>
          <w:sz w:val="28"/>
          <w:szCs w:val="28"/>
          <w:lang w:val="uk-UA"/>
        </w:rPr>
      </w:pPr>
    </w:p>
    <w:p w14:paraId="36C9D4C8" w14:textId="77777777" w:rsidR="00FA2D3A" w:rsidRDefault="00FA2D3A" w:rsidP="00096C9A">
      <w:pPr>
        <w:spacing w:after="0" w:line="360" w:lineRule="auto"/>
        <w:jc w:val="center"/>
        <w:rPr>
          <w:rFonts w:ascii="Times New Roman" w:eastAsia="Calibri" w:hAnsi="Times New Roman" w:cs="Times New Roman"/>
          <w:b/>
          <w:sz w:val="28"/>
          <w:szCs w:val="28"/>
          <w:lang w:val="uk-UA"/>
        </w:rPr>
      </w:pPr>
    </w:p>
    <w:p w14:paraId="77F4BFB7" w14:textId="77777777" w:rsidR="00FA2D3A" w:rsidRDefault="00FA2D3A" w:rsidP="00096C9A">
      <w:pPr>
        <w:spacing w:after="0" w:line="360" w:lineRule="auto"/>
        <w:jc w:val="center"/>
        <w:rPr>
          <w:rFonts w:ascii="Times New Roman" w:eastAsia="Calibri" w:hAnsi="Times New Roman" w:cs="Times New Roman"/>
          <w:b/>
          <w:sz w:val="28"/>
          <w:szCs w:val="28"/>
          <w:lang w:val="uk-UA"/>
        </w:rPr>
      </w:pPr>
    </w:p>
    <w:p w14:paraId="036BBF21" w14:textId="77777777" w:rsidR="00FA2D3A" w:rsidRDefault="00FA2D3A" w:rsidP="00096C9A">
      <w:pPr>
        <w:spacing w:after="0" w:line="360" w:lineRule="auto"/>
        <w:jc w:val="center"/>
        <w:rPr>
          <w:rFonts w:ascii="Times New Roman" w:eastAsia="Calibri" w:hAnsi="Times New Roman" w:cs="Times New Roman"/>
          <w:b/>
          <w:sz w:val="28"/>
          <w:szCs w:val="28"/>
          <w:lang w:val="uk-UA"/>
        </w:rPr>
      </w:pPr>
    </w:p>
    <w:p w14:paraId="578FFAFA" w14:textId="77777777" w:rsidR="00FA2D3A" w:rsidRDefault="00FA2D3A" w:rsidP="00096C9A">
      <w:pPr>
        <w:spacing w:after="0" w:line="360" w:lineRule="auto"/>
        <w:jc w:val="center"/>
        <w:rPr>
          <w:rFonts w:ascii="Times New Roman" w:eastAsia="Calibri" w:hAnsi="Times New Roman" w:cs="Times New Roman"/>
          <w:b/>
          <w:sz w:val="28"/>
          <w:szCs w:val="28"/>
          <w:lang w:val="uk-UA"/>
        </w:rPr>
      </w:pPr>
    </w:p>
    <w:p w14:paraId="499C262E" w14:textId="77777777" w:rsidR="00FA2D3A" w:rsidRDefault="00FA2D3A" w:rsidP="00096C9A">
      <w:pPr>
        <w:spacing w:after="0" w:line="360" w:lineRule="auto"/>
        <w:jc w:val="center"/>
        <w:rPr>
          <w:rFonts w:ascii="Times New Roman" w:eastAsia="Calibri" w:hAnsi="Times New Roman" w:cs="Times New Roman"/>
          <w:b/>
          <w:sz w:val="28"/>
          <w:szCs w:val="28"/>
          <w:lang w:val="uk-UA"/>
        </w:rPr>
      </w:pPr>
    </w:p>
    <w:p w14:paraId="067198FE" w14:textId="77777777" w:rsidR="00FA2D3A" w:rsidRDefault="00FA2D3A" w:rsidP="00096C9A">
      <w:pPr>
        <w:spacing w:after="0" w:line="360" w:lineRule="auto"/>
        <w:jc w:val="center"/>
        <w:rPr>
          <w:rFonts w:ascii="Times New Roman" w:eastAsia="Calibri" w:hAnsi="Times New Roman" w:cs="Times New Roman"/>
          <w:b/>
          <w:sz w:val="28"/>
          <w:szCs w:val="28"/>
          <w:lang w:val="uk-UA"/>
        </w:rPr>
      </w:pPr>
    </w:p>
    <w:p w14:paraId="4F06F96D" w14:textId="77777777" w:rsidR="00FA2D3A" w:rsidRDefault="00FA2D3A" w:rsidP="00096C9A">
      <w:pPr>
        <w:spacing w:after="0" w:line="360" w:lineRule="auto"/>
        <w:jc w:val="center"/>
        <w:rPr>
          <w:rFonts w:ascii="Times New Roman" w:eastAsia="Calibri" w:hAnsi="Times New Roman" w:cs="Times New Roman"/>
          <w:b/>
          <w:sz w:val="28"/>
          <w:szCs w:val="28"/>
          <w:lang w:val="uk-UA"/>
        </w:rPr>
      </w:pPr>
    </w:p>
    <w:p w14:paraId="599BAA6E" w14:textId="77777777" w:rsidR="00FA2D3A" w:rsidRDefault="00FA2D3A" w:rsidP="00096C9A">
      <w:pPr>
        <w:spacing w:after="0" w:line="360" w:lineRule="auto"/>
        <w:jc w:val="center"/>
        <w:rPr>
          <w:rFonts w:ascii="Times New Roman" w:eastAsia="Calibri" w:hAnsi="Times New Roman" w:cs="Times New Roman"/>
          <w:b/>
          <w:sz w:val="28"/>
          <w:szCs w:val="28"/>
          <w:lang w:val="uk-UA"/>
        </w:rPr>
      </w:pPr>
    </w:p>
    <w:p w14:paraId="43E62403" w14:textId="77777777" w:rsidR="00BB72DA" w:rsidRDefault="00BB72DA" w:rsidP="00096C9A">
      <w:pPr>
        <w:spacing w:after="0" w:line="360" w:lineRule="auto"/>
        <w:jc w:val="center"/>
        <w:rPr>
          <w:rFonts w:ascii="Times New Roman" w:eastAsia="Calibri" w:hAnsi="Times New Roman" w:cs="Times New Roman"/>
          <w:b/>
          <w:sz w:val="28"/>
          <w:szCs w:val="28"/>
          <w:lang w:val="uk-UA"/>
        </w:rPr>
      </w:pPr>
    </w:p>
    <w:p w14:paraId="6F007010" w14:textId="77777777" w:rsidR="00347703" w:rsidRDefault="00347703" w:rsidP="00096C9A">
      <w:pPr>
        <w:spacing w:after="0" w:line="360" w:lineRule="auto"/>
        <w:jc w:val="center"/>
        <w:rPr>
          <w:rFonts w:ascii="Times New Roman" w:eastAsia="Calibri" w:hAnsi="Times New Roman" w:cs="Times New Roman"/>
          <w:sz w:val="28"/>
          <w:szCs w:val="28"/>
          <w:lang w:val="uk-UA"/>
        </w:rPr>
      </w:pPr>
    </w:p>
    <w:p w14:paraId="7ED80201" w14:textId="77777777" w:rsidR="00347703" w:rsidRDefault="00347703" w:rsidP="00096C9A">
      <w:pPr>
        <w:spacing w:after="0" w:line="360" w:lineRule="auto"/>
        <w:jc w:val="center"/>
        <w:rPr>
          <w:rFonts w:ascii="Times New Roman" w:eastAsia="Calibri" w:hAnsi="Times New Roman" w:cs="Times New Roman"/>
          <w:sz w:val="28"/>
          <w:szCs w:val="28"/>
          <w:lang w:val="uk-UA"/>
        </w:rPr>
      </w:pPr>
    </w:p>
    <w:p w14:paraId="3FD1EBA8" w14:textId="77777777" w:rsidR="00347703" w:rsidRDefault="00347703" w:rsidP="00096C9A">
      <w:pPr>
        <w:spacing w:after="0" w:line="360" w:lineRule="auto"/>
        <w:jc w:val="center"/>
        <w:rPr>
          <w:rFonts w:ascii="Times New Roman" w:eastAsia="Calibri" w:hAnsi="Times New Roman" w:cs="Times New Roman"/>
          <w:sz w:val="28"/>
          <w:szCs w:val="28"/>
          <w:lang w:val="uk-UA"/>
        </w:rPr>
      </w:pPr>
    </w:p>
    <w:p w14:paraId="734A5948" w14:textId="77777777" w:rsidR="00347703" w:rsidRDefault="00347703" w:rsidP="00096C9A">
      <w:pPr>
        <w:spacing w:after="0" w:line="360" w:lineRule="auto"/>
        <w:jc w:val="center"/>
        <w:rPr>
          <w:rFonts w:ascii="Times New Roman" w:eastAsia="Calibri" w:hAnsi="Times New Roman" w:cs="Times New Roman"/>
          <w:sz w:val="28"/>
          <w:szCs w:val="28"/>
          <w:lang w:val="uk-UA"/>
        </w:rPr>
      </w:pPr>
    </w:p>
    <w:p w14:paraId="0650036A" w14:textId="77777777" w:rsidR="00347703" w:rsidRDefault="00347703" w:rsidP="00096C9A">
      <w:pPr>
        <w:spacing w:after="0" w:line="360" w:lineRule="auto"/>
        <w:jc w:val="center"/>
        <w:rPr>
          <w:rFonts w:ascii="Times New Roman" w:eastAsia="Calibri" w:hAnsi="Times New Roman" w:cs="Times New Roman"/>
          <w:sz w:val="28"/>
          <w:szCs w:val="28"/>
          <w:lang w:val="uk-UA"/>
        </w:rPr>
      </w:pPr>
    </w:p>
    <w:p w14:paraId="469FAE7B" w14:textId="77777777" w:rsidR="00347703" w:rsidRDefault="00347703" w:rsidP="00096C9A">
      <w:pPr>
        <w:spacing w:after="0" w:line="360" w:lineRule="auto"/>
        <w:jc w:val="center"/>
        <w:rPr>
          <w:rFonts w:ascii="Times New Roman" w:eastAsia="Calibri" w:hAnsi="Times New Roman" w:cs="Times New Roman"/>
          <w:sz w:val="28"/>
          <w:szCs w:val="28"/>
          <w:lang w:val="uk-UA"/>
        </w:rPr>
      </w:pPr>
    </w:p>
    <w:p w14:paraId="76F58EA1" w14:textId="77777777" w:rsidR="00347703" w:rsidRDefault="00347703" w:rsidP="00096C9A">
      <w:pPr>
        <w:spacing w:after="0" w:line="360" w:lineRule="auto"/>
        <w:jc w:val="center"/>
        <w:rPr>
          <w:rFonts w:ascii="Times New Roman" w:eastAsia="Calibri" w:hAnsi="Times New Roman" w:cs="Times New Roman"/>
          <w:sz w:val="28"/>
          <w:szCs w:val="28"/>
          <w:lang w:val="uk-UA"/>
        </w:rPr>
      </w:pPr>
    </w:p>
    <w:p w14:paraId="456DB08C" w14:textId="77777777" w:rsidR="00096C9A" w:rsidRDefault="004473F3" w:rsidP="00096C9A">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СПИСОК ВИКОРИСТАНОЇ ЛІТЕРАТУРИ</w:t>
      </w:r>
    </w:p>
    <w:p w14:paraId="1C1AC0A8" w14:textId="77777777" w:rsidR="004473F3" w:rsidRPr="00BB72DA" w:rsidRDefault="004473F3" w:rsidP="00096C9A">
      <w:pPr>
        <w:spacing w:after="0" w:line="360" w:lineRule="auto"/>
        <w:jc w:val="center"/>
        <w:rPr>
          <w:rFonts w:ascii="Times New Roman" w:eastAsia="Calibri" w:hAnsi="Times New Roman" w:cs="Times New Roman"/>
          <w:sz w:val="28"/>
          <w:szCs w:val="28"/>
          <w:lang w:val="uk-UA"/>
        </w:rPr>
      </w:pPr>
    </w:p>
    <w:p w14:paraId="495D9FAF" w14:textId="77777777" w:rsidR="004473F3" w:rsidRPr="004473F3" w:rsidRDefault="004473F3" w:rsidP="004473F3">
      <w:pPr>
        <w:spacing w:after="0" w:line="360" w:lineRule="auto"/>
        <w:jc w:val="both"/>
        <w:rPr>
          <w:rFonts w:ascii="Times New Roman" w:eastAsia="Calibri" w:hAnsi="Times New Roman" w:cs="Times New Roman"/>
          <w:sz w:val="28"/>
          <w:szCs w:val="28"/>
          <w:lang w:val="uk-UA"/>
        </w:rPr>
      </w:pPr>
      <w:r w:rsidRPr="004473F3">
        <w:rPr>
          <w:rFonts w:ascii="Times New Roman" w:eastAsia="Calibri" w:hAnsi="Times New Roman" w:cs="Times New Roman"/>
          <w:sz w:val="28"/>
          <w:szCs w:val="28"/>
          <w:lang w:val="uk-UA"/>
        </w:rPr>
        <w:t>1.</w:t>
      </w:r>
      <w:r w:rsidRPr="004473F3">
        <w:rPr>
          <w:rFonts w:ascii="Times New Roman" w:eastAsia="Calibri" w:hAnsi="Times New Roman" w:cs="Times New Roman"/>
          <w:sz w:val="28"/>
          <w:szCs w:val="28"/>
          <w:lang w:val="uk-UA"/>
        </w:rPr>
        <w:tab/>
        <w:t>«Аналіз регулювання дотримання рівності та недискримінації у доступі до праці, послуг та соціального забезпечення: оцінка стану впровадження Україною антидискримінаційних директив ЄС». Аналітичний звіт за результатами дослідження. К., 2019. 49 с.</w:t>
      </w:r>
    </w:p>
    <w:p w14:paraId="27C3CE53" w14:textId="77777777" w:rsidR="004473F3" w:rsidRPr="004473F3" w:rsidRDefault="004473F3" w:rsidP="004473F3">
      <w:pPr>
        <w:spacing w:after="0" w:line="360" w:lineRule="auto"/>
        <w:jc w:val="both"/>
        <w:rPr>
          <w:rFonts w:ascii="Times New Roman" w:eastAsia="Calibri" w:hAnsi="Times New Roman" w:cs="Times New Roman"/>
          <w:sz w:val="28"/>
          <w:szCs w:val="28"/>
          <w:lang w:val="uk-UA"/>
        </w:rPr>
      </w:pPr>
      <w:r w:rsidRPr="004473F3">
        <w:rPr>
          <w:rFonts w:ascii="Times New Roman" w:eastAsia="Calibri" w:hAnsi="Times New Roman" w:cs="Times New Roman"/>
          <w:sz w:val="28"/>
          <w:szCs w:val="28"/>
          <w:lang w:val="uk-UA"/>
        </w:rPr>
        <w:t>2.</w:t>
      </w:r>
      <w:r w:rsidRPr="004473F3">
        <w:rPr>
          <w:rFonts w:ascii="Times New Roman" w:eastAsia="Calibri" w:hAnsi="Times New Roman" w:cs="Times New Roman"/>
          <w:sz w:val="28"/>
          <w:szCs w:val="28"/>
          <w:lang w:val="uk-UA"/>
        </w:rPr>
        <w:tab/>
        <w:t>Дерега В.В. Соціальна і гуманітарна політика: навч. посіб.  Миколаїв : Вид-во ЧДУ ім. Петра Могили, 2012. 178 с.</w:t>
      </w:r>
    </w:p>
    <w:p w14:paraId="1DCF0026" w14:textId="77777777" w:rsidR="004473F3" w:rsidRPr="004473F3" w:rsidRDefault="004473F3" w:rsidP="004473F3">
      <w:pPr>
        <w:spacing w:after="0" w:line="360" w:lineRule="auto"/>
        <w:jc w:val="both"/>
        <w:rPr>
          <w:rFonts w:ascii="Times New Roman" w:eastAsia="Calibri" w:hAnsi="Times New Roman" w:cs="Times New Roman"/>
          <w:sz w:val="28"/>
          <w:szCs w:val="28"/>
          <w:lang w:val="uk-UA"/>
        </w:rPr>
      </w:pPr>
      <w:r w:rsidRPr="004473F3">
        <w:rPr>
          <w:rFonts w:ascii="Times New Roman" w:eastAsia="Calibri" w:hAnsi="Times New Roman" w:cs="Times New Roman"/>
          <w:sz w:val="28"/>
          <w:szCs w:val="28"/>
          <w:lang w:val="uk-UA"/>
        </w:rPr>
        <w:t>3.</w:t>
      </w:r>
      <w:r w:rsidRPr="004473F3">
        <w:rPr>
          <w:rFonts w:ascii="Times New Roman" w:eastAsia="Calibri" w:hAnsi="Times New Roman" w:cs="Times New Roman"/>
          <w:sz w:val="28"/>
          <w:szCs w:val="28"/>
          <w:lang w:val="uk-UA"/>
        </w:rPr>
        <w:tab/>
        <w:t>Державна соціальна програма забезпечення рівних прав та можливостей жінок і чоловіків на період до 2021 року (Постанова Кабінету Міністрів України № 273 від 11 квітня 2018 р.)</w:t>
      </w:r>
    </w:p>
    <w:p w14:paraId="29457BE9" w14:textId="77777777" w:rsidR="004473F3" w:rsidRPr="004473F3" w:rsidRDefault="004473F3" w:rsidP="004473F3">
      <w:pPr>
        <w:spacing w:after="0" w:line="360" w:lineRule="auto"/>
        <w:jc w:val="both"/>
        <w:rPr>
          <w:rFonts w:ascii="Times New Roman" w:eastAsia="Calibri" w:hAnsi="Times New Roman" w:cs="Times New Roman"/>
          <w:sz w:val="28"/>
          <w:szCs w:val="28"/>
          <w:lang w:val="uk-UA"/>
        </w:rPr>
      </w:pPr>
      <w:r w:rsidRPr="004473F3">
        <w:rPr>
          <w:rFonts w:ascii="Times New Roman" w:eastAsia="Calibri" w:hAnsi="Times New Roman" w:cs="Times New Roman"/>
          <w:sz w:val="28"/>
          <w:szCs w:val="28"/>
          <w:lang w:val="uk-UA"/>
        </w:rPr>
        <w:t>4.</w:t>
      </w:r>
      <w:r w:rsidRPr="004473F3">
        <w:rPr>
          <w:rFonts w:ascii="Times New Roman" w:eastAsia="Calibri" w:hAnsi="Times New Roman" w:cs="Times New Roman"/>
          <w:sz w:val="28"/>
          <w:szCs w:val="28"/>
          <w:lang w:val="uk-UA"/>
        </w:rPr>
        <w:tab/>
        <w:t xml:space="preserve">Євченко С.В., Остапчук О.Л. Впровадження комплексного </w:t>
      </w:r>
      <w:r w:rsidR="00D35064">
        <w:rPr>
          <w:rFonts w:ascii="Times New Roman" w:eastAsia="Calibri" w:hAnsi="Times New Roman" w:cs="Times New Roman"/>
          <w:sz w:val="28"/>
          <w:szCs w:val="28"/>
          <w:lang w:val="uk-UA"/>
        </w:rPr>
        <w:t>г</w:t>
      </w:r>
      <w:r w:rsidRPr="004473F3">
        <w:rPr>
          <w:rFonts w:ascii="Times New Roman" w:eastAsia="Calibri" w:hAnsi="Times New Roman" w:cs="Times New Roman"/>
          <w:sz w:val="28"/>
          <w:szCs w:val="28"/>
          <w:lang w:val="uk-UA"/>
        </w:rPr>
        <w:t>ендерного підходу в роботу органів державної виконавчої влади на регіональному рівні: Методичні рекомендації / за ред.: Євченко С.В., Остапчук О.Л. Житомир: ФОП Оржехівський А.О. 2018. 56 с.</w:t>
      </w:r>
    </w:p>
    <w:p w14:paraId="69AF65C5" w14:textId="77777777" w:rsidR="004473F3" w:rsidRPr="004473F3" w:rsidRDefault="004473F3" w:rsidP="004473F3">
      <w:pPr>
        <w:spacing w:after="0" w:line="360" w:lineRule="auto"/>
        <w:jc w:val="both"/>
        <w:rPr>
          <w:rFonts w:ascii="Times New Roman" w:eastAsia="Calibri" w:hAnsi="Times New Roman" w:cs="Times New Roman"/>
          <w:sz w:val="28"/>
          <w:szCs w:val="28"/>
          <w:lang w:val="uk-UA"/>
        </w:rPr>
      </w:pPr>
      <w:r w:rsidRPr="004473F3">
        <w:rPr>
          <w:rFonts w:ascii="Times New Roman" w:eastAsia="Calibri" w:hAnsi="Times New Roman" w:cs="Times New Roman"/>
          <w:sz w:val="28"/>
          <w:szCs w:val="28"/>
          <w:lang w:val="uk-UA"/>
        </w:rPr>
        <w:t>5.</w:t>
      </w:r>
      <w:r w:rsidRPr="004473F3">
        <w:rPr>
          <w:rFonts w:ascii="Times New Roman" w:eastAsia="Calibri" w:hAnsi="Times New Roman" w:cs="Times New Roman"/>
          <w:sz w:val="28"/>
          <w:szCs w:val="28"/>
          <w:lang w:val="uk-UA"/>
        </w:rPr>
        <w:tab/>
        <w:t xml:space="preserve">Звіт про виконання Угоди про асоціацію між Україною та Європейським Союзом у 2018 р. </w:t>
      </w:r>
      <w:r w:rsidRPr="004473F3">
        <w:rPr>
          <w:rFonts w:ascii="Times New Roman" w:eastAsia="Calibri" w:hAnsi="Times New Roman" w:cs="Times New Roman"/>
          <w:sz w:val="28"/>
          <w:szCs w:val="28"/>
          <w:lang w:val="en-US"/>
        </w:rPr>
        <w:t>URL</w:t>
      </w:r>
      <w:r w:rsidRPr="004473F3">
        <w:rPr>
          <w:rFonts w:ascii="Times New Roman" w:eastAsia="Calibri" w:hAnsi="Times New Roman" w:cs="Times New Roman"/>
          <w:sz w:val="28"/>
          <w:szCs w:val="28"/>
        </w:rPr>
        <w:t xml:space="preserve">: </w:t>
      </w:r>
      <w:r w:rsidRPr="004473F3">
        <w:rPr>
          <w:rFonts w:ascii="Times New Roman" w:eastAsia="Calibri" w:hAnsi="Times New Roman" w:cs="Times New Roman"/>
          <w:sz w:val="28"/>
          <w:szCs w:val="28"/>
          <w:lang w:val="uk-UA"/>
        </w:rPr>
        <w:t>https://eu-ua.org/zvity-pro-vykonannia-uhody-pro-asotsiatsiiu?fclid=IwAR0LgEJ0bMHZg44rxPPXXhQSb3u__d_34-JZ4NBrlV08mHBcpApW3-vbFRA</w:t>
      </w:r>
    </w:p>
    <w:p w14:paraId="08E02564" w14:textId="77777777" w:rsidR="004473F3" w:rsidRPr="004473F3" w:rsidRDefault="004473F3" w:rsidP="004473F3">
      <w:pPr>
        <w:spacing w:after="0" w:line="360" w:lineRule="auto"/>
        <w:jc w:val="both"/>
        <w:rPr>
          <w:rFonts w:ascii="Times New Roman" w:eastAsia="Calibri" w:hAnsi="Times New Roman" w:cs="Times New Roman"/>
          <w:sz w:val="28"/>
          <w:szCs w:val="28"/>
          <w:lang w:val="uk-UA"/>
        </w:rPr>
      </w:pPr>
      <w:r w:rsidRPr="004473F3">
        <w:rPr>
          <w:rFonts w:ascii="Times New Roman" w:eastAsia="Calibri" w:hAnsi="Times New Roman" w:cs="Times New Roman"/>
          <w:sz w:val="28"/>
          <w:szCs w:val="28"/>
          <w:lang w:val="uk-UA"/>
        </w:rPr>
        <w:t>6.</w:t>
      </w:r>
      <w:r w:rsidRPr="004473F3">
        <w:rPr>
          <w:rFonts w:ascii="Times New Roman" w:eastAsia="Calibri" w:hAnsi="Times New Roman" w:cs="Times New Roman"/>
          <w:sz w:val="28"/>
          <w:szCs w:val="28"/>
          <w:lang w:val="uk-UA"/>
        </w:rPr>
        <w:tab/>
        <w:t xml:space="preserve">Звіт про діяльність віцепрем’єрки з питань європейської та євроатлантичної інтеграції Іванни Климпуш-Цинцадзе з реалізації політики </w:t>
      </w:r>
      <w:r w:rsidR="00D35064">
        <w:rPr>
          <w:rFonts w:ascii="Times New Roman" w:eastAsia="Calibri" w:hAnsi="Times New Roman" w:cs="Times New Roman"/>
          <w:sz w:val="28"/>
          <w:szCs w:val="28"/>
          <w:lang w:val="uk-UA"/>
        </w:rPr>
        <w:t>г</w:t>
      </w:r>
      <w:r w:rsidRPr="004473F3">
        <w:rPr>
          <w:rFonts w:ascii="Times New Roman" w:eastAsia="Calibri" w:hAnsi="Times New Roman" w:cs="Times New Roman"/>
          <w:sz w:val="28"/>
          <w:szCs w:val="28"/>
          <w:lang w:val="uk-UA"/>
        </w:rPr>
        <w:t xml:space="preserve">ендерної рівності за 2017 р. - І півріччя 2019 р. </w:t>
      </w:r>
      <w:r w:rsidRPr="004473F3">
        <w:rPr>
          <w:rFonts w:ascii="Times New Roman" w:eastAsia="Calibri" w:hAnsi="Times New Roman" w:cs="Times New Roman"/>
          <w:sz w:val="28"/>
          <w:szCs w:val="28"/>
          <w:lang w:val="en-US"/>
        </w:rPr>
        <w:t>URL</w:t>
      </w:r>
      <w:r w:rsidRPr="004473F3">
        <w:rPr>
          <w:rFonts w:ascii="Times New Roman" w:eastAsia="Calibri" w:hAnsi="Times New Roman" w:cs="Times New Roman"/>
          <w:sz w:val="28"/>
          <w:szCs w:val="28"/>
          <w:lang w:val="uk-UA"/>
        </w:rPr>
        <w:t xml:space="preserve">: </w:t>
      </w:r>
      <w:hyperlink r:id="rId7" w:history="1">
        <w:r w:rsidRPr="004473F3">
          <w:rPr>
            <w:rFonts w:ascii="Times New Roman" w:eastAsia="Calibri" w:hAnsi="Times New Roman" w:cs="Times New Roman"/>
            <w:sz w:val="28"/>
            <w:szCs w:val="28"/>
            <w:lang w:val="uk-UA"/>
          </w:rPr>
          <w:t>http://eu-ua.org/sites/default/files/inline/files/zvit_po_genderu_-_19_07_2019.pdf</w:t>
        </w:r>
      </w:hyperlink>
      <w:r w:rsidRPr="004473F3">
        <w:rPr>
          <w:rFonts w:ascii="Times New Roman" w:eastAsia="Calibri" w:hAnsi="Times New Roman" w:cs="Times New Roman"/>
          <w:sz w:val="28"/>
          <w:szCs w:val="28"/>
          <w:lang w:val="uk-UA"/>
        </w:rPr>
        <w:t xml:space="preserve"> </w:t>
      </w:r>
    </w:p>
    <w:p w14:paraId="1A07133F" w14:textId="77777777" w:rsidR="004473F3" w:rsidRPr="004473F3" w:rsidRDefault="004473F3" w:rsidP="004473F3">
      <w:pPr>
        <w:spacing w:after="0" w:line="360" w:lineRule="auto"/>
        <w:jc w:val="both"/>
        <w:rPr>
          <w:rFonts w:ascii="Times New Roman" w:eastAsia="Calibri" w:hAnsi="Times New Roman" w:cs="Times New Roman"/>
          <w:sz w:val="28"/>
          <w:szCs w:val="28"/>
          <w:lang w:val="uk-UA"/>
        </w:rPr>
      </w:pPr>
      <w:r w:rsidRPr="004473F3">
        <w:rPr>
          <w:rFonts w:ascii="Times New Roman" w:eastAsia="Calibri" w:hAnsi="Times New Roman" w:cs="Times New Roman"/>
          <w:sz w:val="28"/>
          <w:szCs w:val="28"/>
          <w:lang w:val="uk-UA"/>
        </w:rPr>
        <w:t>7.</w:t>
      </w:r>
      <w:r w:rsidRPr="004473F3">
        <w:rPr>
          <w:rFonts w:ascii="Times New Roman" w:eastAsia="Calibri" w:hAnsi="Times New Roman" w:cs="Times New Roman"/>
          <w:sz w:val="28"/>
          <w:szCs w:val="28"/>
          <w:lang w:val="uk-UA"/>
        </w:rPr>
        <w:tab/>
        <w:t xml:space="preserve">Інтегрування </w:t>
      </w:r>
      <w:r w:rsidR="00D35064">
        <w:rPr>
          <w:rFonts w:ascii="Times New Roman" w:eastAsia="Calibri" w:hAnsi="Times New Roman" w:cs="Times New Roman"/>
          <w:sz w:val="28"/>
          <w:szCs w:val="28"/>
          <w:lang w:val="uk-UA"/>
        </w:rPr>
        <w:t>г</w:t>
      </w:r>
      <w:r w:rsidRPr="004473F3">
        <w:rPr>
          <w:rFonts w:ascii="Times New Roman" w:eastAsia="Calibri" w:hAnsi="Times New Roman" w:cs="Times New Roman"/>
          <w:sz w:val="28"/>
          <w:szCs w:val="28"/>
          <w:lang w:val="uk-UA"/>
        </w:rPr>
        <w:t>ендерного підходу в державну політику України. К. : Державний ін-т проблем сім’ї та молоді, 2003. 128 с.</w:t>
      </w:r>
    </w:p>
    <w:p w14:paraId="1C7A07EB" w14:textId="77777777" w:rsidR="004473F3" w:rsidRPr="004473F3" w:rsidRDefault="004473F3" w:rsidP="004473F3">
      <w:pPr>
        <w:spacing w:after="0" w:line="360" w:lineRule="auto"/>
        <w:jc w:val="both"/>
        <w:rPr>
          <w:rFonts w:ascii="Times New Roman" w:eastAsia="Calibri" w:hAnsi="Times New Roman" w:cs="Times New Roman"/>
          <w:sz w:val="28"/>
          <w:szCs w:val="28"/>
          <w:lang w:val="uk-UA"/>
        </w:rPr>
      </w:pPr>
      <w:r w:rsidRPr="004473F3">
        <w:rPr>
          <w:rFonts w:ascii="Times New Roman" w:eastAsia="Calibri" w:hAnsi="Times New Roman" w:cs="Times New Roman"/>
          <w:sz w:val="28"/>
          <w:szCs w:val="28"/>
          <w:lang w:val="uk-UA"/>
        </w:rPr>
        <w:t>8.</w:t>
      </w:r>
      <w:r w:rsidRPr="004473F3">
        <w:rPr>
          <w:rFonts w:ascii="Times New Roman" w:eastAsia="Calibri" w:hAnsi="Times New Roman" w:cs="Times New Roman"/>
          <w:sz w:val="28"/>
          <w:szCs w:val="28"/>
          <w:lang w:val="uk-UA"/>
        </w:rPr>
        <w:tab/>
        <w:t>Лібанова Е.М. Перспективи трансформації соціальної сфери України / Демографія та соціальна економіка. 2004. № 1-2. С. 45-51.</w:t>
      </w:r>
    </w:p>
    <w:p w14:paraId="108E8669" w14:textId="77777777" w:rsidR="004473F3" w:rsidRPr="004473F3" w:rsidRDefault="004473F3" w:rsidP="004473F3">
      <w:pPr>
        <w:spacing w:after="0" w:line="360" w:lineRule="auto"/>
        <w:jc w:val="both"/>
        <w:rPr>
          <w:rFonts w:ascii="Times New Roman" w:eastAsia="Calibri" w:hAnsi="Times New Roman" w:cs="Times New Roman"/>
          <w:sz w:val="28"/>
          <w:szCs w:val="28"/>
          <w:lang w:val="uk-UA"/>
        </w:rPr>
      </w:pPr>
      <w:r w:rsidRPr="004473F3">
        <w:rPr>
          <w:rFonts w:ascii="Times New Roman" w:eastAsia="Calibri" w:hAnsi="Times New Roman" w:cs="Times New Roman"/>
          <w:sz w:val="28"/>
          <w:szCs w:val="28"/>
          <w:lang w:val="uk-UA"/>
        </w:rPr>
        <w:t>9.</w:t>
      </w:r>
      <w:r w:rsidRPr="004473F3">
        <w:rPr>
          <w:rFonts w:ascii="Times New Roman" w:eastAsia="Calibri" w:hAnsi="Times New Roman" w:cs="Times New Roman"/>
          <w:sz w:val="28"/>
          <w:szCs w:val="28"/>
          <w:lang w:val="uk-UA"/>
        </w:rPr>
        <w:tab/>
        <w:t xml:space="preserve">Мельник Т. 50/50: Сучасне </w:t>
      </w:r>
      <w:r w:rsidR="00D35064">
        <w:rPr>
          <w:rFonts w:ascii="Times New Roman" w:eastAsia="Calibri" w:hAnsi="Times New Roman" w:cs="Times New Roman"/>
          <w:sz w:val="28"/>
          <w:szCs w:val="28"/>
          <w:lang w:val="uk-UA"/>
        </w:rPr>
        <w:t>г</w:t>
      </w:r>
      <w:r w:rsidRPr="004473F3">
        <w:rPr>
          <w:rFonts w:ascii="Times New Roman" w:eastAsia="Calibri" w:hAnsi="Times New Roman" w:cs="Times New Roman"/>
          <w:sz w:val="28"/>
          <w:szCs w:val="28"/>
          <w:lang w:val="uk-UA"/>
        </w:rPr>
        <w:t>ендерне мислення: Словник. К. : «К.І.С.», 2005. 280 с.</w:t>
      </w:r>
    </w:p>
    <w:p w14:paraId="46C71AEC" w14:textId="77777777" w:rsidR="004473F3" w:rsidRPr="004473F3" w:rsidRDefault="004473F3" w:rsidP="004473F3">
      <w:pPr>
        <w:spacing w:after="0" w:line="360" w:lineRule="auto"/>
        <w:jc w:val="both"/>
        <w:rPr>
          <w:rFonts w:ascii="Times New Roman" w:eastAsia="Calibri" w:hAnsi="Times New Roman" w:cs="Times New Roman"/>
          <w:sz w:val="28"/>
          <w:szCs w:val="28"/>
          <w:lang w:val="uk-UA"/>
        </w:rPr>
      </w:pPr>
      <w:r w:rsidRPr="004473F3">
        <w:rPr>
          <w:rFonts w:ascii="Times New Roman" w:eastAsia="Calibri" w:hAnsi="Times New Roman" w:cs="Times New Roman"/>
          <w:sz w:val="28"/>
          <w:szCs w:val="28"/>
          <w:lang w:val="uk-UA"/>
        </w:rPr>
        <w:lastRenderedPageBreak/>
        <w:t>10.</w:t>
      </w:r>
      <w:r w:rsidRPr="004473F3">
        <w:rPr>
          <w:rFonts w:ascii="Times New Roman" w:eastAsia="Calibri" w:hAnsi="Times New Roman" w:cs="Times New Roman"/>
          <w:sz w:val="28"/>
          <w:szCs w:val="28"/>
          <w:lang w:val="uk-UA"/>
        </w:rPr>
        <w:tab/>
        <w:t xml:space="preserve">Національне  опитування  щодо  рівності  чоловіків  та жінок (липень 2018 р.) </w:t>
      </w:r>
      <w:r w:rsidRPr="004473F3">
        <w:rPr>
          <w:rFonts w:ascii="Times New Roman" w:eastAsia="Calibri" w:hAnsi="Times New Roman" w:cs="Times New Roman"/>
          <w:sz w:val="28"/>
          <w:szCs w:val="28"/>
          <w:lang w:val="en-US"/>
        </w:rPr>
        <w:t xml:space="preserve">URL: </w:t>
      </w:r>
      <w:r w:rsidRPr="004473F3">
        <w:rPr>
          <w:rFonts w:ascii="Times New Roman" w:eastAsia="Calibri" w:hAnsi="Times New Roman" w:cs="Times New Roman"/>
          <w:sz w:val="28"/>
          <w:szCs w:val="28"/>
          <w:lang w:val="uk-UA"/>
        </w:rPr>
        <w:t xml:space="preserve">https://www.kmu.gov.ua/ua/news/ivanna-klimpush-cincadze-prezentuvala-rezultati-pershogo-nacionalnogo-opituvannya-shchodo-rivnosti-cholovikiv-ta-zhinok   </w:t>
      </w:r>
    </w:p>
    <w:p w14:paraId="5F60B316" w14:textId="77777777" w:rsidR="004473F3" w:rsidRPr="004473F3" w:rsidRDefault="004473F3" w:rsidP="004473F3">
      <w:pPr>
        <w:spacing w:after="0" w:line="360" w:lineRule="auto"/>
        <w:jc w:val="both"/>
        <w:rPr>
          <w:rFonts w:ascii="Times New Roman" w:eastAsia="Calibri" w:hAnsi="Times New Roman" w:cs="Times New Roman"/>
          <w:sz w:val="28"/>
          <w:szCs w:val="28"/>
          <w:lang w:val="uk-UA"/>
        </w:rPr>
      </w:pPr>
      <w:r w:rsidRPr="004473F3">
        <w:rPr>
          <w:rFonts w:ascii="Times New Roman" w:eastAsia="Calibri" w:hAnsi="Times New Roman" w:cs="Times New Roman"/>
          <w:sz w:val="28"/>
          <w:szCs w:val="28"/>
          <w:lang w:val="uk-UA"/>
        </w:rPr>
        <w:t>11.</w:t>
      </w:r>
      <w:r w:rsidRPr="004473F3">
        <w:rPr>
          <w:rFonts w:ascii="Times New Roman" w:eastAsia="Calibri" w:hAnsi="Times New Roman" w:cs="Times New Roman"/>
          <w:sz w:val="28"/>
          <w:szCs w:val="28"/>
          <w:lang w:val="uk-UA"/>
        </w:rPr>
        <w:tab/>
        <w:t>Пірог Л. Гендерні особливості соціального захисту населення. Актуальні проблеми філософії та соціології, (6), 2015р. С 124-127.</w:t>
      </w:r>
    </w:p>
    <w:p w14:paraId="1BC34DA7" w14:textId="77777777" w:rsidR="004473F3" w:rsidRPr="004473F3" w:rsidRDefault="004473F3" w:rsidP="004473F3">
      <w:pPr>
        <w:spacing w:after="0" w:line="360" w:lineRule="auto"/>
        <w:jc w:val="both"/>
        <w:rPr>
          <w:rFonts w:ascii="Times New Roman" w:eastAsia="Calibri" w:hAnsi="Times New Roman" w:cs="Times New Roman"/>
          <w:sz w:val="28"/>
          <w:szCs w:val="28"/>
          <w:lang w:val="uk-UA"/>
        </w:rPr>
      </w:pPr>
      <w:r w:rsidRPr="004473F3">
        <w:rPr>
          <w:rFonts w:ascii="Times New Roman" w:eastAsia="Calibri" w:hAnsi="Times New Roman" w:cs="Times New Roman"/>
          <w:sz w:val="28"/>
          <w:szCs w:val="28"/>
          <w:lang w:val="uk-UA"/>
        </w:rPr>
        <w:t>12.</w:t>
      </w:r>
      <w:r w:rsidRPr="004473F3">
        <w:rPr>
          <w:rFonts w:ascii="Times New Roman" w:eastAsia="Calibri" w:hAnsi="Times New Roman" w:cs="Times New Roman"/>
          <w:sz w:val="28"/>
          <w:szCs w:val="28"/>
          <w:lang w:val="uk-UA"/>
        </w:rPr>
        <w:tab/>
        <w:t xml:space="preserve">Про забезпечення рівних прав та можливостей жінок і чоловіків : Закон України від 08.09.2005 р. № 2866 - IV. </w:t>
      </w:r>
      <w:r w:rsidRPr="004473F3">
        <w:rPr>
          <w:rFonts w:ascii="Times New Roman" w:eastAsia="Calibri" w:hAnsi="Times New Roman" w:cs="Times New Roman"/>
          <w:sz w:val="28"/>
          <w:szCs w:val="28"/>
          <w:lang w:val="en-US"/>
        </w:rPr>
        <w:t>URL</w:t>
      </w:r>
      <w:r w:rsidRPr="004473F3">
        <w:rPr>
          <w:rFonts w:ascii="Times New Roman" w:eastAsia="Calibri" w:hAnsi="Times New Roman" w:cs="Times New Roman"/>
          <w:sz w:val="28"/>
          <w:szCs w:val="28"/>
          <w:lang w:val="uk-UA"/>
        </w:rPr>
        <w:t>: http// www. president.gov.ua/documents/3308.html.</w:t>
      </w:r>
    </w:p>
    <w:p w14:paraId="2E86C068" w14:textId="77777777" w:rsidR="004473F3" w:rsidRPr="004473F3" w:rsidRDefault="004473F3" w:rsidP="004473F3">
      <w:pPr>
        <w:spacing w:after="0" w:line="360" w:lineRule="auto"/>
        <w:jc w:val="both"/>
        <w:rPr>
          <w:rFonts w:ascii="Times New Roman" w:eastAsia="Calibri" w:hAnsi="Times New Roman" w:cs="Times New Roman"/>
          <w:sz w:val="28"/>
          <w:szCs w:val="28"/>
          <w:lang w:val="uk-UA"/>
        </w:rPr>
      </w:pPr>
      <w:r w:rsidRPr="004473F3">
        <w:rPr>
          <w:rFonts w:ascii="Times New Roman" w:eastAsia="Calibri" w:hAnsi="Times New Roman" w:cs="Times New Roman"/>
          <w:sz w:val="28"/>
          <w:szCs w:val="28"/>
          <w:lang w:val="uk-UA"/>
        </w:rPr>
        <w:t>13.</w:t>
      </w:r>
      <w:r w:rsidRPr="004473F3">
        <w:rPr>
          <w:rFonts w:ascii="Times New Roman" w:eastAsia="Calibri" w:hAnsi="Times New Roman" w:cs="Times New Roman"/>
          <w:sz w:val="28"/>
          <w:szCs w:val="28"/>
          <w:lang w:val="uk-UA"/>
        </w:rPr>
        <w:tab/>
        <w:t xml:space="preserve">«Про затвердження державної соціальної програми забезпечення рівних прав та можливостей жінок і чоловіків на період до 2021 року». Постанова Кабінету Міністрів України від 11 квітня 2018 року № 273. </w:t>
      </w:r>
      <w:r w:rsidRPr="004473F3">
        <w:rPr>
          <w:rFonts w:ascii="Times New Roman" w:eastAsia="Calibri" w:hAnsi="Times New Roman" w:cs="Times New Roman"/>
          <w:sz w:val="28"/>
          <w:szCs w:val="28"/>
          <w:lang w:val="en-US"/>
        </w:rPr>
        <w:t>URL</w:t>
      </w:r>
      <w:r w:rsidRPr="004473F3">
        <w:rPr>
          <w:rFonts w:ascii="Times New Roman" w:eastAsia="Calibri" w:hAnsi="Times New Roman" w:cs="Times New Roman"/>
          <w:sz w:val="28"/>
          <w:szCs w:val="28"/>
          <w:lang w:val="uk-UA"/>
        </w:rPr>
        <w:t>: https://www.kmu.gov.ua/npas/pro-zatverdzhennya-derzhavnoyi-socialnoyi-programi-zabezpechennya-rivnih-prav-ta-mozhlivostej-zhinok-i-cholovikiv-na-period-do-2021-roku</w:t>
      </w:r>
    </w:p>
    <w:p w14:paraId="02902D3A" w14:textId="77777777" w:rsidR="004473F3" w:rsidRPr="004473F3" w:rsidRDefault="004473F3" w:rsidP="004473F3">
      <w:pPr>
        <w:spacing w:after="0" w:line="360" w:lineRule="auto"/>
        <w:jc w:val="both"/>
        <w:rPr>
          <w:rFonts w:ascii="Times New Roman" w:eastAsia="Calibri" w:hAnsi="Times New Roman" w:cs="Times New Roman"/>
          <w:sz w:val="28"/>
          <w:szCs w:val="28"/>
          <w:lang w:val="uk-UA"/>
        </w:rPr>
      </w:pPr>
      <w:r w:rsidRPr="004473F3">
        <w:rPr>
          <w:rFonts w:ascii="Times New Roman" w:eastAsia="Calibri" w:hAnsi="Times New Roman" w:cs="Times New Roman"/>
          <w:sz w:val="28"/>
          <w:szCs w:val="28"/>
          <w:lang w:val="uk-UA"/>
        </w:rPr>
        <w:t>14.</w:t>
      </w:r>
      <w:r w:rsidRPr="004473F3">
        <w:rPr>
          <w:rFonts w:ascii="Times New Roman" w:eastAsia="Calibri" w:hAnsi="Times New Roman" w:cs="Times New Roman"/>
          <w:sz w:val="28"/>
          <w:szCs w:val="28"/>
          <w:lang w:val="uk-UA"/>
        </w:rPr>
        <w:tab/>
        <w:t xml:space="preserve">«Про затвердження Національного плану дій з виконання рекомендацій, викладених у заключних зауваженнях Комітету ООН з ліквідації дискримінації щодо жінок до восьмої періодичної доповіді України про виконання Конвенції про ліквідацію всіх форм дискримінації щодо жінок на період до 2021 року» Розпорядження  Кабінету Міністрів України від 05 вересня 2018 року № 634-р. </w:t>
      </w:r>
      <w:r w:rsidRPr="004473F3">
        <w:rPr>
          <w:rFonts w:ascii="Times New Roman" w:eastAsia="Calibri" w:hAnsi="Times New Roman" w:cs="Times New Roman"/>
          <w:sz w:val="28"/>
          <w:szCs w:val="28"/>
          <w:lang w:val="en-US"/>
        </w:rPr>
        <w:t>URL:</w:t>
      </w:r>
      <w:r w:rsidRPr="004473F3">
        <w:rPr>
          <w:rFonts w:ascii="Times New Roman" w:eastAsia="Calibri" w:hAnsi="Times New Roman" w:cs="Times New Roman"/>
          <w:sz w:val="28"/>
          <w:szCs w:val="28"/>
          <w:lang w:val="uk-UA"/>
        </w:rPr>
        <w:t xml:space="preserve">  https://www.kmu.gov.ua/npas/pro-go-planu-dij-z-vikonannya-rekomo-zhinok-do-vosmoyi-periodichnoyi-dopovidi-ukrayini-pro-vikonannya-konvenciyi-pro-likvidaciyu-vsih-form-diskriminaciyi-shchodo-zhinok-na-period-do-2021-roku</w:t>
      </w:r>
    </w:p>
    <w:p w14:paraId="7023BC92" w14:textId="77777777" w:rsidR="004473F3" w:rsidRPr="004473F3" w:rsidRDefault="004473F3" w:rsidP="004473F3">
      <w:pPr>
        <w:spacing w:after="0" w:line="360" w:lineRule="auto"/>
        <w:jc w:val="both"/>
        <w:rPr>
          <w:rFonts w:ascii="Times New Roman" w:eastAsia="Calibri" w:hAnsi="Times New Roman" w:cs="Times New Roman"/>
          <w:sz w:val="28"/>
          <w:szCs w:val="28"/>
          <w:lang w:val="uk-UA"/>
        </w:rPr>
      </w:pPr>
      <w:r w:rsidRPr="004473F3">
        <w:rPr>
          <w:rFonts w:ascii="Times New Roman" w:eastAsia="Calibri" w:hAnsi="Times New Roman" w:cs="Times New Roman"/>
          <w:sz w:val="28"/>
          <w:szCs w:val="28"/>
          <w:lang w:val="uk-UA"/>
        </w:rPr>
        <w:t>15.</w:t>
      </w:r>
      <w:r w:rsidRPr="004473F3">
        <w:rPr>
          <w:rFonts w:ascii="Times New Roman" w:eastAsia="Calibri" w:hAnsi="Times New Roman" w:cs="Times New Roman"/>
          <w:sz w:val="28"/>
          <w:szCs w:val="28"/>
          <w:lang w:val="uk-UA"/>
        </w:rPr>
        <w:tab/>
        <w:t>Руженський М.М. Соціальна захищеність населення в умовах формування ринкової моделі економіки України: монографія</w:t>
      </w:r>
      <w:r w:rsidRPr="004473F3">
        <w:rPr>
          <w:rFonts w:ascii="Times New Roman" w:eastAsia="Calibri" w:hAnsi="Times New Roman" w:cs="Times New Roman"/>
          <w:sz w:val="28"/>
          <w:szCs w:val="28"/>
        </w:rPr>
        <w:t>.</w:t>
      </w:r>
      <w:r w:rsidRPr="004473F3">
        <w:rPr>
          <w:rFonts w:ascii="Times New Roman" w:eastAsia="Calibri" w:hAnsi="Times New Roman" w:cs="Times New Roman"/>
          <w:sz w:val="28"/>
          <w:szCs w:val="28"/>
          <w:lang w:val="uk-UA"/>
        </w:rPr>
        <w:t xml:space="preserve"> К. : ІПК ДСЗУ, 2013. 318 с.</w:t>
      </w:r>
    </w:p>
    <w:p w14:paraId="26061737" w14:textId="77777777" w:rsidR="004473F3" w:rsidRPr="004473F3" w:rsidRDefault="004473F3" w:rsidP="004473F3">
      <w:pPr>
        <w:spacing w:after="0" w:line="360" w:lineRule="auto"/>
        <w:jc w:val="both"/>
        <w:rPr>
          <w:rFonts w:ascii="Times New Roman" w:eastAsia="Calibri" w:hAnsi="Times New Roman" w:cs="Times New Roman"/>
          <w:sz w:val="28"/>
          <w:szCs w:val="28"/>
          <w:lang w:val="uk-UA"/>
        </w:rPr>
      </w:pPr>
      <w:r w:rsidRPr="004473F3">
        <w:rPr>
          <w:rFonts w:ascii="Times New Roman" w:eastAsia="Calibri" w:hAnsi="Times New Roman" w:cs="Times New Roman"/>
          <w:sz w:val="28"/>
          <w:szCs w:val="28"/>
          <w:lang w:val="uk-UA"/>
        </w:rPr>
        <w:t>16.</w:t>
      </w:r>
      <w:r w:rsidRPr="004473F3">
        <w:rPr>
          <w:rFonts w:ascii="Times New Roman" w:eastAsia="Calibri" w:hAnsi="Times New Roman" w:cs="Times New Roman"/>
          <w:sz w:val="28"/>
          <w:szCs w:val="28"/>
          <w:lang w:val="uk-UA"/>
        </w:rPr>
        <w:tab/>
        <w:t>Світайло Н. Гендерний портрет українського суспільства. Аналітичне дослідження. Суми: Вид-во СумДУ, 2009.  81 с.</w:t>
      </w:r>
    </w:p>
    <w:p w14:paraId="52B57238" w14:textId="77777777" w:rsidR="004473F3" w:rsidRPr="004473F3" w:rsidRDefault="004473F3" w:rsidP="004473F3">
      <w:pPr>
        <w:spacing w:after="0" w:line="360" w:lineRule="auto"/>
        <w:jc w:val="both"/>
        <w:rPr>
          <w:rFonts w:ascii="Times New Roman" w:eastAsia="Calibri" w:hAnsi="Times New Roman" w:cs="Times New Roman"/>
          <w:sz w:val="28"/>
          <w:szCs w:val="28"/>
          <w:lang w:val="uk-UA"/>
        </w:rPr>
      </w:pPr>
      <w:r w:rsidRPr="004473F3">
        <w:rPr>
          <w:rFonts w:ascii="Times New Roman" w:eastAsia="Calibri" w:hAnsi="Times New Roman" w:cs="Times New Roman"/>
          <w:sz w:val="28"/>
          <w:szCs w:val="28"/>
          <w:lang w:val="uk-UA"/>
        </w:rPr>
        <w:t>17.</w:t>
      </w:r>
      <w:r w:rsidRPr="004473F3">
        <w:rPr>
          <w:rFonts w:ascii="Times New Roman" w:eastAsia="Calibri" w:hAnsi="Times New Roman" w:cs="Times New Roman"/>
          <w:sz w:val="28"/>
          <w:szCs w:val="28"/>
          <w:lang w:val="uk-UA"/>
        </w:rPr>
        <w:tab/>
        <w:t>Суслова О. Законотворчість: забезпечення рівних прав та можливостей жінок і чоловіків / О. Суслова, Е. Рахімкулова. К. : Заповіт, 2006. 190 с.</w:t>
      </w:r>
    </w:p>
    <w:p w14:paraId="15EBB500" w14:textId="77777777" w:rsidR="004473F3" w:rsidRPr="004473F3" w:rsidRDefault="004473F3" w:rsidP="004473F3">
      <w:pPr>
        <w:spacing w:after="0" w:line="360" w:lineRule="auto"/>
        <w:jc w:val="both"/>
        <w:rPr>
          <w:rFonts w:ascii="Times New Roman" w:eastAsia="Calibri" w:hAnsi="Times New Roman" w:cs="Times New Roman"/>
          <w:sz w:val="28"/>
          <w:szCs w:val="28"/>
          <w:lang w:val="uk-UA"/>
        </w:rPr>
      </w:pPr>
      <w:r w:rsidRPr="004473F3">
        <w:rPr>
          <w:rFonts w:ascii="Times New Roman" w:eastAsia="Calibri" w:hAnsi="Times New Roman" w:cs="Times New Roman"/>
          <w:sz w:val="28"/>
          <w:szCs w:val="28"/>
          <w:lang w:val="uk-UA"/>
        </w:rPr>
        <w:lastRenderedPageBreak/>
        <w:t>18.</w:t>
      </w:r>
      <w:r w:rsidRPr="004473F3">
        <w:rPr>
          <w:rFonts w:ascii="Times New Roman" w:eastAsia="Calibri" w:hAnsi="Times New Roman" w:cs="Times New Roman"/>
          <w:sz w:val="28"/>
          <w:szCs w:val="28"/>
          <w:lang w:val="uk-UA"/>
        </w:rPr>
        <w:tab/>
        <w:t xml:space="preserve">Туленков М.В. Політика соціального захисту: [монографія]. К. : Центр соціальних комунікацій, 2011. 184 с., </w:t>
      </w:r>
    </w:p>
    <w:p w14:paraId="0E8B6EA2" w14:textId="77777777" w:rsidR="004473F3" w:rsidRPr="004473F3" w:rsidRDefault="004473F3" w:rsidP="004473F3">
      <w:pPr>
        <w:spacing w:after="0" w:line="360" w:lineRule="auto"/>
        <w:jc w:val="both"/>
        <w:rPr>
          <w:rFonts w:ascii="Times New Roman" w:eastAsia="Calibri" w:hAnsi="Times New Roman" w:cs="Times New Roman"/>
          <w:sz w:val="28"/>
          <w:szCs w:val="28"/>
          <w:lang w:val="uk-UA"/>
        </w:rPr>
      </w:pPr>
      <w:r w:rsidRPr="004473F3">
        <w:rPr>
          <w:rFonts w:ascii="Times New Roman" w:eastAsia="Calibri" w:hAnsi="Times New Roman" w:cs="Times New Roman"/>
          <w:sz w:val="28"/>
          <w:szCs w:val="28"/>
          <w:lang w:val="uk-UA"/>
        </w:rPr>
        <w:t>19.</w:t>
      </w:r>
      <w:r w:rsidRPr="004473F3">
        <w:rPr>
          <w:rFonts w:ascii="Times New Roman" w:eastAsia="Calibri" w:hAnsi="Times New Roman" w:cs="Times New Roman"/>
          <w:sz w:val="28"/>
          <w:szCs w:val="28"/>
          <w:lang w:val="uk-UA"/>
        </w:rPr>
        <w:tab/>
        <w:t>Угода про асоціацію між Україною та ЄС: соціально-трудовий вимір. Книга перша: збірник актів законодавства України та acquis communautaire / за редю З. Я. Козак . Львів: Ресурсно-аналітичний центр «Суспільство і довкілля», 2015. –1144 с.</w:t>
      </w:r>
    </w:p>
    <w:p w14:paraId="16200815" w14:textId="77777777" w:rsidR="004473F3" w:rsidRPr="004473F3" w:rsidRDefault="004473F3" w:rsidP="004473F3">
      <w:pPr>
        <w:spacing w:after="0" w:line="360" w:lineRule="auto"/>
        <w:jc w:val="both"/>
        <w:rPr>
          <w:rFonts w:ascii="Times New Roman" w:eastAsia="Calibri" w:hAnsi="Times New Roman" w:cs="Times New Roman"/>
          <w:sz w:val="28"/>
          <w:szCs w:val="28"/>
          <w:lang w:val="uk-UA"/>
        </w:rPr>
      </w:pPr>
      <w:r w:rsidRPr="004473F3">
        <w:rPr>
          <w:rFonts w:ascii="Times New Roman" w:eastAsia="Calibri" w:hAnsi="Times New Roman" w:cs="Times New Roman"/>
          <w:sz w:val="28"/>
          <w:szCs w:val="28"/>
          <w:lang w:val="uk-UA"/>
        </w:rPr>
        <w:t>20.</w:t>
      </w:r>
      <w:r w:rsidRPr="004473F3">
        <w:rPr>
          <w:rFonts w:ascii="Times New Roman" w:eastAsia="Calibri" w:hAnsi="Times New Roman" w:cs="Times New Roman"/>
          <w:sz w:val="28"/>
          <w:szCs w:val="28"/>
          <w:lang w:val="uk-UA"/>
        </w:rPr>
        <w:tab/>
        <w:t>«Уряд і бізнес: чи є перспективи впровадженню недискримінаційних норм на українському ринку праці?». Резолюція Міжнародної конференції від 3 листопада 2017 року, місто Київ.</w:t>
      </w:r>
      <w:r w:rsidRPr="004473F3">
        <w:rPr>
          <w:rFonts w:ascii="Times New Roman" w:eastAsia="Calibri" w:hAnsi="Times New Roman" w:cs="Times New Roman"/>
          <w:sz w:val="28"/>
          <w:szCs w:val="28"/>
        </w:rPr>
        <w:t xml:space="preserve"> </w:t>
      </w:r>
      <w:r w:rsidRPr="004473F3">
        <w:rPr>
          <w:rFonts w:ascii="Times New Roman" w:eastAsia="Calibri" w:hAnsi="Times New Roman" w:cs="Times New Roman"/>
          <w:sz w:val="28"/>
          <w:szCs w:val="28"/>
          <w:lang w:val="en-US"/>
        </w:rPr>
        <w:t>URL</w:t>
      </w:r>
      <w:r w:rsidRPr="004473F3">
        <w:rPr>
          <w:rFonts w:ascii="Times New Roman" w:eastAsia="Calibri" w:hAnsi="Times New Roman" w:cs="Times New Roman"/>
          <w:sz w:val="28"/>
          <w:szCs w:val="28"/>
        </w:rPr>
        <w:t>:</w:t>
      </w:r>
      <w:r w:rsidRPr="004473F3">
        <w:rPr>
          <w:rFonts w:ascii="Times New Roman" w:eastAsia="Calibri" w:hAnsi="Times New Roman" w:cs="Times New Roman"/>
          <w:sz w:val="28"/>
          <w:szCs w:val="28"/>
          <w:lang w:val="uk-UA"/>
        </w:rPr>
        <w:t xml:space="preserve"> http://eap-csf.org.ua/wp-content/uploads/2017/11/Resolution1.pdf.</w:t>
      </w:r>
    </w:p>
    <w:p w14:paraId="65E2CF30" w14:textId="77777777" w:rsidR="004473F3" w:rsidRPr="004473F3" w:rsidRDefault="004473F3" w:rsidP="004473F3">
      <w:pPr>
        <w:spacing w:after="0" w:line="360" w:lineRule="auto"/>
        <w:jc w:val="both"/>
        <w:rPr>
          <w:rFonts w:ascii="Times New Roman" w:eastAsia="Calibri" w:hAnsi="Times New Roman" w:cs="Times New Roman"/>
          <w:sz w:val="28"/>
          <w:szCs w:val="28"/>
          <w:lang w:val="uk-UA"/>
        </w:rPr>
      </w:pPr>
      <w:r w:rsidRPr="004473F3">
        <w:rPr>
          <w:rFonts w:ascii="Times New Roman" w:eastAsia="Calibri" w:hAnsi="Times New Roman" w:cs="Times New Roman"/>
          <w:sz w:val="28"/>
          <w:szCs w:val="28"/>
          <w:lang w:val="uk-UA"/>
        </w:rPr>
        <w:t>21.</w:t>
      </w:r>
      <w:r w:rsidRPr="004473F3">
        <w:rPr>
          <w:rFonts w:ascii="Times New Roman" w:eastAsia="Calibri" w:hAnsi="Times New Roman" w:cs="Times New Roman"/>
          <w:sz w:val="28"/>
          <w:szCs w:val="28"/>
          <w:lang w:val="uk-UA"/>
        </w:rPr>
        <w:tab/>
        <w:t xml:space="preserve">World Health Organization. (‎2020)‎. Gender and COVID-19: advocacy brief, 14 May 2020. World Health Organization. </w:t>
      </w:r>
      <w:r w:rsidRPr="004473F3">
        <w:rPr>
          <w:rFonts w:ascii="Times New Roman" w:eastAsia="Calibri" w:hAnsi="Times New Roman" w:cs="Times New Roman"/>
          <w:sz w:val="28"/>
          <w:szCs w:val="28"/>
          <w:lang w:val="en-US"/>
        </w:rPr>
        <w:t>URL:</w:t>
      </w:r>
      <w:r w:rsidRPr="004473F3">
        <w:rPr>
          <w:rFonts w:ascii="Times New Roman" w:eastAsia="Calibri" w:hAnsi="Times New Roman" w:cs="Times New Roman"/>
          <w:sz w:val="28"/>
          <w:szCs w:val="28"/>
          <w:lang w:val="uk-UA"/>
        </w:rPr>
        <w:t xml:space="preserve"> https://apps.who.int/iris/handle/10665/332080</w:t>
      </w:r>
    </w:p>
    <w:p w14:paraId="4933622B" w14:textId="77777777" w:rsidR="004473F3" w:rsidRPr="004473F3" w:rsidRDefault="004473F3" w:rsidP="004473F3">
      <w:pPr>
        <w:spacing w:after="0" w:line="360" w:lineRule="auto"/>
        <w:jc w:val="center"/>
        <w:rPr>
          <w:rFonts w:ascii="Times New Roman" w:eastAsia="Calibri" w:hAnsi="Times New Roman" w:cs="Times New Roman"/>
          <w:sz w:val="28"/>
          <w:szCs w:val="28"/>
          <w:lang w:val="uk-UA"/>
        </w:rPr>
      </w:pPr>
    </w:p>
    <w:p w14:paraId="5349DD84" w14:textId="77777777" w:rsidR="00096C9A" w:rsidRPr="00096C9A" w:rsidRDefault="00096C9A" w:rsidP="004473F3">
      <w:pPr>
        <w:spacing w:after="0" w:line="360" w:lineRule="auto"/>
        <w:jc w:val="both"/>
        <w:rPr>
          <w:rFonts w:ascii="Times New Roman" w:eastAsia="Calibri" w:hAnsi="Times New Roman" w:cs="Times New Roman"/>
          <w:sz w:val="28"/>
          <w:szCs w:val="28"/>
          <w:lang w:val="uk-UA"/>
        </w:rPr>
      </w:pPr>
    </w:p>
    <w:p w14:paraId="53C3FF3F" w14:textId="77777777" w:rsidR="00AF5380" w:rsidRDefault="00AF5380" w:rsidP="006217F4">
      <w:pPr>
        <w:spacing w:after="0" w:line="360" w:lineRule="auto"/>
        <w:jc w:val="center"/>
        <w:rPr>
          <w:rFonts w:ascii="Times New Roman" w:eastAsia="Calibri" w:hAnsi="Times New Roman" w:cs="Times New Roman"/>
          <w:sz w:val="28"/>
          <w:szCs w:val="28"/>
          <w:lang w:val="uk-UA"/>
        </w:rPr>
      </w:pPr>
    </w:p>
    <w:p w14:paraId="2123FC1D" w14:textId="77777777" w:rsidR="00AF5380" w:rsidRDefault="00AF5380" w:rsidP="006217F4">
      <w:pPr>
        <w:spacing w:after="0" w:line="360" w:lineRule="auto"/>
        <w:jc w:val="center"/>
        <w:rPr>
          <w:rFonts w:ascii="Times New Roman" w:eastAsia="Calibri" w:hAnsi="Times New Roman" w:cs="Times New Roman"/>
          <w:sz w:val="28"/>
          <w:szCs w:val="28"/>
          <w:lang w:val="uk-UA"/>
        </w:rPr>
      </w:pPr>
    </w:p>
    <w:p w14:paraId="7C8BB169" w14:textId="77777777" w:rsidR="00AF5380" w:rsidRDefault="00AF5380" w:rsidP="006217F4">
      <w:pPr>
        <w:spacing w:after="0" w:line="360" w:lineRule="auto"/>
        <w:jc w:val="center"/>
        <w:rPr>
          <w:rFonts w:ascii="Times New Roman" w:eastAsia="Calibri" w:hAnsi="Times New Roman" w:cs="Times New Roman"/>
          <w:sz w:val="28"/>
          <w:szCs w:val="28"/>
          <w:lang w:val="uk-UA"/>
        </w:rPr>
      </w:pPr>
    </w:p>
    <w:p w14:paraId="1621F0EC" w14:textId="77777777" w:rsidR="00AF5380" w:rsidRDefault="00AF5380" w:rsidP="006217F4">
      <w:pPr>
        <w:spacing w:after="0" w:line="360" w:lineRule="auto"/>
        <w:jc w:val="center"/>
        <w:rPr>
          <w:rFonts w:ascii="Times New Roman" w:eastAsia="Calibri" w:hAnsi="Times New Roman" w:cs="Times New Roman"/>
          <w:sz w:val="28"/>
          <w:szCs w:val="28"/>
          <w:lang w:val="uk-UA"/>
        </w:rPr>
      </w:pPr>
    </w:p>
    <w:p w14:paraId="2F24573E" w14:textId="77777777" w:rsidR="004473F3" w:rsidRDefault="004473F3" w:rsidP="006217F4">
      <w:pPr>
        <w:spacing w:after="0" w:line="360" w:lineRule="auto"/>
        <w:jc w:val="center"/>
        <w:rPr>
          <w:rFonts w:ascii="Times New Roman" w:eastAsia="Calibri" w:hAnsi="Times New Roman" w:cs="Times New Roman"/>
          <w:sz w:val="28"/>
          <w:szCs w:val="28"/>
          <w:lang w:val="uk-UA"/>
        </w:rPr>
      </w:pPr>
    </w:p>
    <w:p w14:paraId="2033A045" w14:textId="77777777" w:rsidR="004473F3" w:rsidRDefault="004473F3" w:rsidP="006217F4">
      <w:pPr>
        <w:spacing w:after="0" w:line="360" w:lineRule="auto"/>
        <w:jc w:val="center"/>
        <w:rPr>
          <w:rFonts w:ascii="Times New Roman" w:eastAsia="Calibri" w:hAnsi="Times New Roman" w:cs="Times New Roman"/>
          <w:sz w:val="28"/>
          <w:szCs w:val="28"/>
          <w:lang w:val="uk-UA"/>
        </w:rPr>
      </w:pPr>
    </w:p>
    <w:p w14:paraId="77983A20" w14:textId="77777777" w:rsidR="004473F3" w:rsidRDefault="004473F3" w:rsidP="006217F4">
      <w:pPr>
        <w:spacing w:after="0" w:line="360" w:lineRule="auto"/>
        <w:jc w:val="center"/>
        <w:rPr>
          <w:rFonts w:ascii="Times New Roman" w:eastAsia="Calibri" w:hAnsi="Times New Roman" w:cs="Times New Roman"/>
          <w:sz w:val="28"/>
          <w:szCs w:val="28"/>
          <w:lang w:val="uk-UA"/>
        </w:rPr>
      </w:pPr>
    </w:p>
    <w:p w14:paraId="25FACD45" w14:textId="77777777" w:rsidR="004473F3" w:rsidRDefault="004473F3" w:rsidP="006217F4">
      <w:pPr>
        <w:spacing w:after="0" w:line="360" w:lineRule="auto"/>
        <w:jc w:val="center"/>
        <w:rPr>
          <w:rFonts w:ascii="Times New Roman" w:eastAsia="Calibri" w:hAnsi="Times New Roman" w:cs="Times New Roman"/>
          <w:sz w:val="28"/>
          <w:szCs w:val="28"/>
          <w:lang w:val="uk-UA"/>
        </w:rPr>
      </w:pPr>
    </w:p>
    <w:p w14:paraId="21A19C6C" w14:textId="77777777" w:rsidR="004473F3" w:rsidRDefault="004473F3" w:rsidP="006217F4">
      <w:pPr>
        <w:spacing w:after="0" w:line="360" w:lineRule="auto"/>
        <w:jc w:val="center"/>
        <w:rPr>
          <w:rFonts w:ascii="Times New Roman" w:eastAsia="Calibri" w:hAnsi="Times New Roman" w:cs="Times New Roman"/>
          <w:sz w:val="28"/>
          <w:szCs w:val="28"/>
          <w:lang w:val="uk-UA"/>
        </w:rPr>
      </w:pPr>
    </w:p>
    <w:p w14:paraId="4FFA923B" w14:textId="77777777" w:rsidR="004473F3" w:rsidRDefault="004473F3" w:rsidP="006217F4">
      <w:pPr>
        <w:spacing w:after="0" w:line="360" w:lineRule="auto"/>
        <w:jc w:val="center"/>
        <w:rPr>
          <w:rFonts w:ascii="Times New Roman" w:eastAsia="Calibri" w:hAnsi="Times New Roman" w:cs="Times New Roman"/>
          <w:sz w:val="28"/>
          <w:szCs w:val="28"/>
          <w:lang w:val="uk-UA"/>
        </w:rPr>
      </w:pPr>
    </w:p>
    <w:p w14:paraId="5AC8C7B6" w14:textId="77777777" w:rsidR="004473F3" w:rsidRDefault="004473F3" w:rsidP="006217F4">
      <w:pPr>
        <w:spacing w:after="0" w:line="360" w:lineRule="auto"/>
        <w:jc w:val="center"/>
        <w:rPr>
          <w:rFonts w:ascii="Times New Roman" w:eastAsia="Calibri" w:hAnsi="Times New Roman" w:cs="Times New Roman"/>
          <w:sz w:val="28"/>
          <w:szCs w:val="28"/>
          <w:lang w:val="uk-UA"/>
        </w:rPr>
      </w:pPr>
    </w:p>
    <w:p w14:paraId="63A268A2" w14:textId="77777777" w:rsidR="004473F3" w:rsidRDefault="004473F3" w:rsidP="006217F4">
      <w:pPr>
        <w:spacing w:after="0" w:line="360" w:lineRule="auto"/>
        <w:jc w:val="center"/>
        <w:rPr>
          <w:rFonts w:ascii="Times New Roman" w:eastAsia="Calibri" w:hAnsi="Times New Roman" w:cs="Times New Roman"/>
          <w:sz w:val="28"/>
          <w:szCs w:val="28"/>
          <w:lang w:val="uk-UA"/>
        </w:rPr>
      </w:pPr>
    </w:p>
    <w:p w14:paraId="6894EEAF" w14:textId="77777777" w:rsidR="004473F3" w:rsidRDefault="004473F3" w:rsidP="006217F4">
      <w:pPr>
        <w:spacing w:after="0" w:line="360" w:lineRule="auto"/>
        <w:jc w:val="center"/>
        <w:rPr>
          <w:rFonts w:ascii="Times New Roman" w:eastAsia="Calibri" w:hAnsi="Times New Roman" w:cs="Times New Roman"/>
          <w:sz w:val="28"/>
          <w:szCs w:val="28"/>
          <w:lang w:val="uk-UA"/>
        </w:rPr>
      </w:pPr>
    </w:p>
    <w:p w14:paraId="349595A1" w14:textId="77777777" w:rsidR="00AF5380" w:rsidRDefault="00AF5380" w:rsidP="00453F0C">
      <w:pPr>
        <w:spacing w:after="0" w:line="360" w:lineRule="auto"/>
        <w:rPr>
          <w:rFonts w:ascii="Times New Roman" w:eastAsia="Calibri" w:hAnsi="Times New Roman" w:cs="Times New Roman"/>
          <w:sz w:val="28"/>
          <w:szCs w:val="28"/>
          <w:lang w:val="uk-UA"/>
        </w:rPr>
      </w:pPr>
    </w:p>
    <w:p w14:paraId="699A0419" w14:textId="77777777" w:rsidR="00550E89" w:rsidRDefault="00550E89" w:rsidP="00550E89">
      <w:pPr>
        <w:spacing w:after="0" w:line="360" w:lineRule="auto"/>
        <w:rPr>
          <w:rFonts w:ascii="Times New Roman" w:eastAsia="Calibri" w:hAnsi="Times New Roman" w:cs="Times New Roman"/>
          <w:sz w:val="28"/>
          <w:szCs w:val="28"/>
          <w:lang w:val="uk-UA"/>
        </w:rPr>
      </w:pPr>
    </w:p>
    <w:sectPr w:rsidR="00550E89" w:rsidSect="00096C9A">
      <w:headerReference w:type="default" r:id="rId8"/>
      <w:footerReference w:type="default" r:id="rId9"/>
      <w:headerReference w:type="firs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00AA9" w14:textId="77777777" w:rsidR="0069562D" w:rsidRDefault="0069562D">
      <w:pPr>
        <w:spacing w:after="0" w:line="240" w:lineRule="auto"/>
      </w:pPr>
      <w:r>
        <w:separator/>
      </w:r>
    </w:p>
  </w:endnote>
  <w:endnote w:type="continuationSeparator" w:id="0">
    <w:p w14:paraId="236D6721" w14:textId="77777777" w:rsidR="0069562D" w:rsidRDefault="00695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BE477" w14:textId="77777777" w:rsidR="003E6381" w:rsidRDefault="003E6381">
    <w:pPr>
      <w:pStyle w:val="a5"/>
      <w:jc w:val="right"/>
    </w:pPr>
  </w:p>
  <w:p w14:paraId="4CD89547" w14:textId="77777777" w:rsidR="003E6381" w:rsidRDefault="003E6381" w:rsidP="00F146A1">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2E28A" w14:textId="77777777" w:rsidR="0069562D" w:rsidRDefault="0069562D">
      <w:pPr>
        <w:spacing w:after="0" w:line="240" w:lineRule="auto"/>
      </w:pPr>
      <w:r>
        <w:separator/>
      </w:r>
    </w:p>
  </w:footnote>
  <w:footnote w:type="continuationSeparator" w:id="0">
    <w:p w14:paraId="33A58C82" w14:textId="77777777" w:rsidR="0069562D" w:rsidRDefault="00695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4484232"/>
      <w:docPartObj>
        <w:docPartGallery w:val="Page Numbers (Top of Page)"/>
        <w:docPartUnique/>
      </w:docPartObj>
    </w:sdtPr>
    <w:sdtEndPr/>
    <w:sdtContent>
      <w:p w14:paraId="152CCA24" w14:textId="77777777" w:rsidR="003E6381" w:rsidRDefault="00647E1C">
        <w:pPr>
          <w:pStyle w:val="a3"/>
          <w:jc w:val="right"/>
        </w:pPr>
        <w:r>
          <w:fldChar w:fldCharType="begin"/>
        </w:r>
        <w:r w:rsidR="003E6381">
          <w:instrText>PAGE   \* MERGEFORMAT</w:instrText>
        </w:r>
        <w:r>
          <w:fldChar w:fldCharType="separate"/>
        </w:r>
        <w:r w:rsidR="00D35064">
          <w:rPr>
            <w:noProof/>
          </w:rPr>
          <w:t>1</w:t>
        </w:r>
        <w:r>
          <w:fldChar w:fldCharType="end"/>
        </w:r>
      </w:p>
    </w:sdtContent>
  </w:sdt>
  <w:p w14:paraId="72538830" w14:textId="77777777" w:rsidR="003E6381" w:rsidRPr="00BA13F7" w:rsidRDefault="003E6381" w:rsidP="00F146A1">
    <w:pPr>
      <w:pStyle w:val="a3"/>
      <w:jc w:val="right"/>
      <w:rPr>
        <w:lang w:val="uk-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3302806"/>
      <w:docPartObj>
        <w:docPartGallery w:val="Page Numbers (Top of Page)"/>
        <w:docPartUnique/>
      </w:docPartObj>
    </w:sdtPr>
    <w:sdtEndPr/>
    <w:sdtContent>
      <w:p w14:paraId="55DC4370" w14:textId="77777777" w:rsidR="003E6381" w:rsidRDefault="00647E1C">
        <w:pPr>
          <w:pStyle w:val="a3"/>
          <w:jc w:val="right"/>
        </w:pPr>
        <w:r>
          <w:fldChar w:fldCharType="begin"/>
        </w:r>
        <w:r w:rsidR="003E6381">
          <w:instrText>PAGE   \* MERGEFORMAT</w:instrText>
        </w:r>
        <w:r>
          <w:fldChar w:fldCharType="separate"/>
        </w:r>
        <w:r w:rsidR="003E6381">
          <w:rPr>
            <w:noProof/>
          </w:rPr>
          <w:t>1</w:t>
        </w:r>
        <w:r>
          <w:fldChar w:fldCharType="end"/>
        </w:r>
      </w:p>
    </w:sdtContent>
  </w:sdt>
  <w:p w14:paraId="7E13FC38" w14:textId="77777777" w:rsidR="003E6381" w:rsidRDefault="003E638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9E4200"/>
    <w:multiLevelType w:val="multilevel"/>
    <w:tmpl w:val="59629AD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08B"/>
    <w:rsid w:val="0001193D"/>
    <w:rsid w:val="000206B6"/>
    <w:rsid w:val="00061199"/>
    <w:rsid w:val="00062527"/>
    <w:rsid w:val="00062709"/>
    <w:rsid w:val="00096C9A"/>
    <w:rsid w:val="000A176F"/>
    <w:rsid w:val="000A2CE6"/>
    <w:rsid w:val="000A50F7"/>
    <w:rsid w:val="000C25BF"/>
    <w:rsid w:val="000D7E7B"/>
    <w:rsid w:val="000F3D49"/>
    <w:rsid w:val="000F4C82"/>
    <w:rsid w:val="00132A4F"/>
    <w:rsid w:val="00173CE2"/>
    <w:rsid w:val="0017505E"/>
    <w:rsid w:val="0017798E"/>
    <w:rsid w:val="00195404"/>
    <w:rsid w:val="001C2821"/>
    <w:rsid w:val="001C5BBA"/>
    <w:rsid w:val="001E1AB4"/>
    <w:rsid w:val="00216951"/>
    <w:rsid w:val="00236C63"/>
    <w:rsid w:val="00260624"/>
    <w:rsid w:val="00270164"/>
    <w:rsid w:val="0027741C"/>
    <w:rsid w:val="002B07D8"/>
    <w:rsid w:val="002D6FA2"/>
    <w:rsid w:val="00326854"/>
    <w:rsid w:val="00334437"/>
    <w:rsid w:val="00347703"/>
    <w:rsid w:val="00386A57"/>
    <w:rsid w:val="0039095C"/>
    <w:rsid w:val="003937E4"/>
    <w:rsid w:val="003B7BF3"/>
    <w:rsid w:val="003C6DAC"/>
    <w:rsid w:val="003E2163"/>
    <w:rsid w:val="003E6381"/>
    <w:rsid w:val="003F4410"/>
    <w:rsid w:val="003F4743"/>
    <w:rsid w:val="003F7C01"/>
    <w:rsid w:val="00405627"/>
    <w:rsid w:val="004104A9"/>
    <w:rsid w:val="004120AC"/>
    <w:rsid w:val="004473F3"/>
    <w:rsid w:val="00453F0C"/>
    <w:rsid w:val="0048201E"/>
    <w:rsid w:val="004951AB"/>
    <w:rsid w:val="004F1459"/>
    <w:rsid w:val="0053083B"/>
    <w:rsid w:val="00550E89"/>
    <w:rsid w:val="0056020F"/>
    <w:rsid w:val="00583210"/>
    <w:rsid w:val="005A33F4"/>
    <w:rsid w:val="005A723C"/>
    <w:rsid w:val="005C336C"/>
    <w:rsid w:val="005E209E"/>
    <w:rsid w:val="005E75DC"/>
    <w:rsid w:val="005F1747"/>
    <w:rsid w:val="005F4AC3"/>
    <w:rsid w:val="005F50CD"/>
    <w:rsid w:val="005F56AE"/>
    <w:rsid w:val="005F5E85"/>
    <w:rsid w:val="005F7F13"/>
    <w:rsid w:val="0061125C"/>
    <w:rsid w:val="00620C61"/>
    <w:rsid w:val="0062145E"/>
    <w:rsid w:val="006217F4"/>
    <w:rsid w:val="00642CCE"/>
    <w:rsid w:val="0064318C"/>
    <w:rsid w:val="00647E1C"/>
    <w:rsid w:val="006814D0"/>
    <w:rsid w:val="0069562D"/>
    <w:rsid w:val="006A7D7C"/>
    <w:rsid w:val="00706C3C"/>
    <w:rsid w:val="007333A3"/>
    <w:rsid w:val="00740179"/>
    <w:rsid w:val="0074755F"/>
    <w:rsid w:val="007661BE"/>
    <w:rsid w:val="007673AC"/>
    <w:rsid w:val="00775406"/>
    <w:rsid w:val="00784164"/>
    <w:rsid w:val="007B28DE"/>
    <w:rsid w:val="007B6912"/>
    <w:rsid w:val="00803122"/>
    <w:rsid w:val="00807CD9"/>
    <w:rsid w:val="00812AF0"/>
    <w:rsid w:val="00840E08"/>
    <w:rsid w:val="00846118"/>
    <w:rsid w:val="0085519F"/>
    <w:rsid w:val="00873895"/>
    <w:rsid w:val="008E58F2"/>
    <w:rsid w:val="008F68BF"/>
    <w:rsid w:val="00906E70"/>
    <w:rsid w:val="00942455"/>
    <w:rsid w:val="009A5406"/>
    <w:rsid w:val="009C2CB4"/>
    <w:rsid w:val="009D3B60"/>
    <w:rsid w:val="00A127C5"/>
    <w:rsid w:val="00A21D7B"/>
    <w:rsid w:val="00A25E91"/>
    <w:rsid w:val="00A373A6"/>
    <w:rsid w:val="00A56160"/>
    <w:rsid w:val="00A653EF"/>
    <w:rsid w:val="00A85CA1"/>
    <w:rsid w:val="00AD4DE2"/>
    <w:rsid w:val="00AE10A7"/>
    <w:rsid w:val="00AF0576"/>
    <w:rsid w:val="00AF5380"/>
    <w:rsid w:val="00AF6413"/>
    <w:rsid w:val="00B41C8D"/>
    <w:rsid w:val="00B42E71"/>
    <w:rsid w:val="00B50EB2"/>
    <w:rsid w:val="00B62202"/>
    <w:rsid w:val="00B64DF6"/>
    <w:rsid w:val="00B71B98"/>
    <w:rsid w:val="00B970CD"/>
    <w:rsid w:val="00BB5376"/>
    <w:rsid w:val="00BB72DA"/>
    <w:rsid w:val="00BC40AB"/>
    <w:rsid w:val="00BD0FA9"/>
    <w:rsid w:val="00C831C5"/>
    <w:rsid w:val="00C9141F"/>
    <w:rsid w:val="00C9220E"/>
    <w:rsid w:val="00C93E6C"/>
    <w:rsid w:val="00CB4E1A"/>
    <w:rsid w:val="00CC728A"/>
    <w:rsid w:val="00CD1D42"/>
    <w:rsid w:val="00CE008B"/>
    <w:rsid w:val="00CF5D37"/>
    <w:rsid w:val="00D35064"/>
    <w:rsid w:val="00D41F18"/>
    <w:rsid w:val="00D5630B"/>
    <w:rsid w:val="00D74139"/>
    <w:rsid w:val="00D778F8"/>
    <w:rsid w:val="00D85946"/>
    <w:rsid w:val="00D875C3"/>
    <w:rsid w:val="00DA779B"/>
    <w:rsid w:val="00DF0A9E"/>
    <w:rsid w:val="00E17906"/>
    <w:rsid w:val="00E319BD"/>
    <w:rsid w:val="00E60224"/>
    <w:rsid w:val="00E840C9"/>
    <w:rsid w:val="00ED32C3"/>
    <w:rsid w:val="00F031E8"/>
    <w:rsid w:val="00F07D17"/>
    <w:rsid w:val="00F146A1"/>
    <w:rsid w:val="00F30B3C"/>
    <w:rsid w:val="00F72A44"/>
    <w:rsid w:val="00FA2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373F9"/>
  <w15:docId w15:val="{165A2A14-7389-4ECD-ADA0-3D3F6F29E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61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C9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6C9A"/>
  </w:style>
  <w:style w:type="paragraph" w:styleId="a5">
    <w:name w:val="footer"/>
    <w:basedOn w:val="a"/>
    <w:link w:val="a6"/>
    <w:uiPriority w:val="99"/>
    <w:unhideWhenUsed/>
    <w:rsid w:val="00096C9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96C9A"/>
  </w:style>
  <w:style w:type="table" w:styleId="a7">
    <w:name w:val="Table Grid"/>
    <w:basedOn w:val="a1"/>
    <w:rsid w:val="00096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6C9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96C9A"/>
    <w:rPr>
      <w:rFonts w:ascii="Tahoma" w:hAnsi="Tahoma" w:cs="Tahoma"/>
      <w:sz w:val="16"/>
      <w:szCs w:val="16"/>
    </w:rPr>
  </w:style>
  <w:style w:type="character" w:styleId="aa">
    <w:name w:val="Hyperlink"/>
    <w:basedOn w:val="a0"/>
    <w:uiPriority w:val="99"/>
    <w:unhideWhenUsed/>
    <w:rsid w:val="003F44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u-ua.org/sites/default/files/inline/files/zvit_po_genderu_-_19_07_2019.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6645</Words>
  <Characters>37877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Паламарчук Вікторія Юріївна</cp:lastModifiedBy>
  <cp:revision>2</cp:revision>
  <cp:lastPrinted>2019-11-28T00:36:00Z</cp:lastPrinted>
  <dcterms:created xsi:type="dcterms:W3CDTF">2021-02-23T10:58:00Z</dcterms:created>
  <dcterms:modified xsi:type="dcterms:W3CDTF">2021-02-23T10:58:00Z</dcterms:modified>
</cp:coreProperties>
</file>